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C4" w:rsidRPr="0008468B" w:rsidRDefault="00CF51C4" w:rsidP="002F3D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8468B">
        <w:rPr>
          <w:rFonts w:ascii="Times New Roman" w:hAnsi="Times New Roman" w:cs="Times New Roman"/>
          <w:b/>
          <w:bCs/>
          <w:sz w:val="24"/>
          <w:szCs w:val="24"/>
        </w:rPr>
        <w:t>Obrazac 22.</w:t>
      </w:r>
    </w:p>
    <w:p w:rsidR="00CF51C4" w:rsidRPr="0008468B" w:rsidRDefault="00CF51C4" w:rsidP="002F3D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468B">
        <w:rPr>
          <w:rFonts w:ascii="Times New Roman" w:hAnsi="Times New Roman" w:cs="Times New Roman"/>
          <w:b/>
          <w:bCs/>
          <w:sz w:val="24"/>
          <w:szCs w:val="24"/>
        </w:rPr>
        <w:t>ZAVRŠNI RAČUN STEČAJNOGA UPRAVITELJA</w:t>
      </w:r>
    </w:p>
    <w:p w:rsidR="00CF51C4" w:rsidRPr="0008468B" w:rsidRDefault="00CF51C4" w:rsidP="002F3D1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F51C4" w:rsidRPr="0008468B" w:rsidRDefault="00CF51C4" w:rsidP="002F3D1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F51C4" w:rsidRPr="0008468B" w:rsidRDefault="00CF51C4" w:rsidP="002F3D1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F51C4" w:rsidRPr="0008468B" w:rsidRDefault="00CF51C4" w:rsidP="002F3D1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F51C4" w:rsidRPr="0008468B" w:rsidRDefault="00CF51C4" w:rsidP="002F3D1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F51C4" w:rsidRPr="0008468B" w:rsidRDefault="00CF51C4" w:rsidP="002F3D1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8468B">
        <w:rPr>
          <w:rFonts w:ascii="Times New Roman" w:hAnsi="Times New Roman" w:cs="Times New Roman"/>
          <w:sz w:val="24"/>
          <w:szCs w:val="24"/>
        </w:rPr>
        <w:t>Nadležni trgovački sud:</w:t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TRGOVAČKI SUD U ZAGREBU 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8468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468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468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468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468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Zagreb, Petrinjska 8 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8468B">
        <w:rPr>
          <w:rFonts w:ascii="Times New Roman" w:hAnsi="Times New Roman" w:cs="Times New Roman"/>
          <w:sz w:val="24"/>
          <w:szCs w:val="24"/>
        </w:rPr>
        <w:t>Poslovni broj spisa:</w:t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b/>
          <w:bCs/>
          <w:sz w:val="24"/>
          <w:szCs w:val="24"/>
          <w:u w:val="single"/>
        </w:rPr>
        <w:t>7 St- 277/04</w:t>
      </w:r>
    </w:p>
    <w:p w:rsidR="00CF51C4" w:rsidRPr="0008468B" w:rsidRDefault="00CF51C4" w:rsidP="002F3D17">
      <w:pPr>
        <w:spacing w:after="0"/>
        <w:ind w:left="2836" w:hanging="2836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8468B">
        <w:rPr>
          <w:rFonts w:ascii="Times New Roman" w:hAnsi="Times New Roman" w:cs="Times New Roman"/>
          <w:sz w:val="24"/>
          <w:szCs w:val="24"/>
        </w:rPr>
        <w:t>Dužnik:</w:t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b/>
          <w:bCs/>
          <w:sz w:val="24"/>
          <w:szCs w:val="24"/>
          <w:u w:val="single"/>
        </w:rPr>
        <w:t>pojedinac RODIĆ TOMA, vl. Zlatarsko trgovačkog obrta ZLATARNICE RODIĆ u stečaju, OIB: 54610230701, Zagreb, Kaptol 27</w:t>
      </w:r>
    </w:p>
    <w:p w:rsidR="00CF51C4" w:rsidRPr="0008468B" w:rsidRDefault="00CF51C4" w:rsidP="002F3D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 xml:space="preserve">I. RAČUN PRIHODA I RASHODA 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Prihodi: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Tijekom stečajnog postupka ostvareni su prihodi u ukupnom iznosu od 6.533.239,80 kn i to: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- od prodane imovine: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od nekretnina iznos od 3.167.101,20 kn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od pokretnina i opreme iznos od 67.488,00 kn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- poslovni prihod: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od trgovine gotovim proizvodima, izrade novog nakita od Au i Ag, pružanja usluga popravaka, graviranja i dorada u iznosu od 3.298.650,60 kn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Rashodi: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Rashodi u iznosu od 9.9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0846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286</w:t>
      </w:r>
      <w:r w:rsidRPr="0008468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8468B">
        <w:rPr>
          <w:rFonts w:ascii="Times New Roman" w:hAnsi="Times New Roman" w:cs="Times New Roman"/>
          <w:sz w:val="24"/>
          <w:szCs w:val="24"/>
        </w:rPr>
        <w:t>2 kn sastoje se od: troškova stečajnog postupka u iznosu od 2.3</w:t>
      </w:r>
      <w:r>
        <w:rPr>
          <w:rFonts w:ascii="Times New Roman" w:hAnsi="Times New Roman" w:cs="Times New Roman"/>
          <w:sz w:val="24"/>
          <w:szCs w:val="24"/>
        </w:rPr>
        <w:t>99</w:t>
      </w:r>
      <w:r w:rsidRPr="000846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830</w:t>
      </w:r>
      <w:r w:rsidRPr="0008468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8468B">
        <w:rPr>
          <w:rFonts w:ascii="Times New Roman" w:hAnsi="Times New Roman" w:cs="Times New Roman"/>
          <w:sz w:val="24"/>
          <w:szCs w:val="24"/>
        </w:rPr>
        <w:t>5 kn koji se sastoje od:</w:t>
      </w:r>
    </w:p>
    <w:p w:rsidR="00CF51C4" w:rsidRPr="0008468B" w:rsidRDefault="00CF51C4" w:rsidP="002F3D17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materijalnih troškova u iznosu od 895.840,57 kn</w:t>
      </w:r>
    </w:p>
    <w:p w:rsidR="00CF51C4" w:rsidRPr="0008468B" w:rsidRDefault="00CF51C4" w:rsidP="002F3D17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troškova osoblja u iznosu od 1.074.539,44 kn</w:t>
      </w:r>
    </w:p>
    <w:p w:rsidR="00CF51C4" w:rsidRPr="0008468B" w:rsidRDefault="00CF51C4" w:rsidP="002F3D17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financijskih rashoda u iznosu od 4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0846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450</w:t>
      </w:r>
      <w:r w:rsidRPr="0008468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8468B">
        <w:rPr>
          <w:rFonts w:ascii="Times New Roman" w:hAnsi="Times New Roman" w:cs="Times New Roman"/>
          <w:sz w:val="24"/>
          <w:szCs w:val="24"/>
        </w:rPr>
        <w:t>4 kn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 xml:space="preserve">troška nagrade za rad privremenog stečajnog upravitelja u bruto iznosu od </w:t>
      </w:r>
      <w:r w:rsidRPr="0008468B">
        <w:rPr>
          <w:rFonts w:ascii="Times New Roman" w:hAnsi="Times New Roman" w:cs="Times New Roman"/>
          <w:sz w:val="24"/>
          <w:szCs w:val="24"/>
          <w:lang w:eastAsia="hr-HR"/>
        </w:rPr>
        <w:t>21.239,65</w:t>
      </w:r>
      <w:r w:rsidRPr="0008468B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 xml:space="preserve">nagrada za rad stečajnog upravitelja u bruto iznosu od 619.348,32 kn, što iznosi </w:t>
      </w:r>
      <w:r w:rsidRPr="0008468B">
        <w:rPr>
          <w:rFonts w:ascii="Times New Roman" w:hAnsi="Times New Roman" w:cs="Times New Roman"/>
          <w:sz w:val="24"/>
          <w:szCs w:val="24"/>
          <w:lang w:eastAsia="hr-HR"/>
        </w:rPr>
        <w:t>300,000,00 kn neto, odnosno mjesečno iznos od 10.000,00 kn neto.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utvrđenih tražbina vjerovnika viših isplatnih redova u iznosu od 6.891.867,60 kn i to:</w:t>
      </w:r>
    </w:p>
    <w:p w:rsidR="00CF51C4" w:rsidRPr="0008468B" w:rsidRDefault="00CF51C4" w:rsidP="002F3D17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tražbina vjerovnika I. višeg isplatnog reda u iznosu od 811.616,78 kn</w:t>
      </w:r>
    </w:p>
    <w:p w:rsidR="00CF51C4" w:rsidRPr="0008468B" w:rsidRDefault="00CF51C4" w:rsidP="002F3D17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tražbina vjerovnika II. višeg isplatnog reda u iznosu od 6.080.250,82 kn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U skladu s čl. 183. Stečajnog zakona, iz prikupljenih gotovinskih sredstava, stečajni upravitelj je proveo dvije djelomične diobe kojima su namireni vjerovnici I. višeg isplatnog reda u cijelosti iznosom od 811.616,78 kn na način:</w:t>
      </w:r>
    </w:p>
    <w:p w:rsidR="00CF51C4" w:rsidRPr="0008468B" w:rsidRDefault="00CF51C4" w:rsidP="002F3D17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I. djelomična dioba u 2007.g. u iznosu od 329.799,96 kn i to:</w:t>
      </w:r>
    </w:p>
    <w:p w:rsidR="00CF51C4" w:rsidRPr="0008468B" w:rsidRDefault="00CF51C4" w:rsidP="002F3D17">
      <w:pPr>
        <w:numPr>
          <w:ilvl w:val="1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HZMO u iznosu od 155.836,49 kn</w:t>
      </w:r>
    </w:p>
    <w:p w:rsidR="00CF51C4" w:rsidRPr="0008468B" w:rsidRDefault="00CF51C4" w:rsidP="002F3D17">
      <w:pPr>
        <w:numPr>
          <w:ilvl w:val="1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HZZO u iznosu od 173.963,47 kn</w:t>
      </w:r>
    </w:p>
    <w:p w:rsidR="00CF51C4" w:rsidRPr="0008468B" w:rsidRDefault="00CF51C4" w:rsidP="002F3D17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II. djelomična dioba u 2008.g. u iznosu od 481.816,82 kn i to:</w:t>
      </w:r>
    </w:p>
    <w:p w:rsidR="00CF51C4" w:rsidRPr="0008468B" w:rsidRDefault="00CF51C4" w:rsidP="002F3D17">
      <w:pPr>
        <w:numPr>
          <w:ilvl w:val="1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HZMO u iznosu od 205.556,30 kn</w:t>
      </w:r>
    </w:p>
    <w:p w:rsidR="00CF51C4" w:rsidRPr="0008468B" w:rsidRDefault="00CF51C4" w:rsidP="002F3D17">
      <w:pPr>
        <w:numPr>
          <w:ilvl w:val="1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lastRenderedPageBreak/>
        <w:t>HZZO u iznosu od 193.186,76 kn</w:t>
      </w:r>
    </w:p>
    <w:p w:rsidR="00CF51C4" w:rsidRPr="0008468B" w:rsidRDefault="00CF51C4" w:rsidP="002F3D17">
      <w:pPr>
        <w:numPr>
          <w:ilvl w:val="1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RH, MF, Porezna uprava u iznosu od 83.073,76 kn.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Ukupno dospjele obveze u iznosu od 9.9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0846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286</w:t>
      </w:r>
      <w:r w:rsidRPr="0008468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8468B">
        <w:rPr>
          <w:rFonts w:ascii="Times New Roman" w:hAnsi="Times New Roman" w:cs="Times New Roman"/>
          <w:sz w:val="24"/>
          <w:szCs w:val="24"/>
        </w:rPr>
        <w:t>2 kn djelomično su namirene na način: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 xml:space="preserve">troškovi stečajnog postupka djelomično su namireni iznosom od </w:t>
      </w:r>
      <w:r w:rsidRPr="0008468B">
        <w:rPr>
          <w:rFonts w:ascii="Times New Roman" w:hAnsi="Times New Roman" w:cs="Times New Roman"/>
          <w:bCs/>
          <w:sz w:val="24"/>
          <w:szCs w:val="24"/>
          <w:lang w:eastAsia="hr-HR"/>
        </w:rPr>
        <w:t>2.531.582,62</w:t>
      </w:r>
      <w:r w:rsidRPr="0008468B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vjerovnici I. višeg isplatnog reda namireni su u cijelosti iznosom od 811.616,78 kn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vjerovnici II. višeg isplatnog reda s utvrđenim razlučnim pravom iz kupovnine dobivene prodajom imovine, djelomično su namireni iznosom od 3.190.040,48 kn.</w:t>
      </w:r>
    </w:p>
    <w:p w:rsidR="00CF51C4" w:rsidRPr="0008468B" w:rsidRDefault="00CF51C4" w:rsidP="002F3D1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Nakon djelomičnog namirenja razlučnih vjerovnika, u II. višem isplatnom redu preostalo je za namirenje utvrđenih tražbina vjerovnika u iznosu od 2.890.210,34 kn.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Zbog nedostatnosti stečajne mase za pokriće troškova stečajnog postupka, ostaje nepodmireno:</w:t>
      </w:r>
    </w:p>
    <w:p w:rsidR="00CF51C4" w:rsidRPr="0008468B" w:rsidRDefault="00CF51C4" w:rsidP="002F3D1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 xml:space="preserve">-   dospjelih obveza – troškova stečajnog postupka u iznosu od </w:t>
      </w:r>
      <w:r>
        <w:rPr>
          <w:rFonts w:ascii="Times New Roman" w:hAnsi="Times New Roman" w:cs="Times New Roman"/>
          <w:bCs/>
          <w:sz w:val="24"/>
          <w:szCs w:val="24"/>
        </w:rPr>
        <w:t>508</w:t>
      </w:r>
      <w:r w:rsidRPr="0008468B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835</w:t>
      </w:r>
      <w:r w:rsidRPr="0008468B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08468B">
        <w:rPr>
          <w:rFonts w:ascii="Times New Roman" w:hAnsi="Times New Roman" w:cs="Times New Roman"/>
          <w:bCs/>
          <w:sz w:val="24"/>
          <w:szCs w:val="24"/>
        </w:rPr>
        <w:t xml:space="preserve">0 </w:t>
      </w:r>
      <w:r w:rsidRPr="0008468B">
        <w:rPr>
          <w:rFonts w:ascii="Times New Roman" w:hAnsi="Times New Roman" w:cs="Times New Roman"/>
          <w:sz w:val="24"/>
          <w:szCs w:val="24"/>
        </w:rPr>
        <w:t>kn</w:t>
      </w:r>
    </w:p>
    <w:p w:rsidR="00CF51C4" w:rsidRPr="0008468B" w:rsidRDefault="00CF51C4" w:rsidP="002F3D1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- nenamirenih potraživanja vjerovnika II. višeg isplatnog reda u iznosu od 2.890.210,34 kn.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II. ZAVRŠNA BILANCA (Fakultativno)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Stečajni upravitelj daje pregled stanja iz poslovnih knjiga stečajnog dužnika na početku stečajnog postupka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594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94"/>
        <w:gridCol w:w="1800"/>
      </w:tblGrid>
      <w:tr w:rsidR="00CF51C4" w:rsidRPr="0008468B" w:rsidTr="0087418B">
        <w:trPr>
          <w:trHeight w:val="42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I.     VRIJEDNOST  IMOVINE  I  POTRAŽIVANJA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F51C4" w:rsidRPr="0008468B" w:rsidTr="0087418B">
        <w:trPr>
          <w:trHeight w:val="255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Imovina i potraživanja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7.656.000,00</w:t>
            </w:r>
          </w:p>
        </w:tc>
      </w:tr>
      <w:tr w:rsidR="00CF51C4" w:rsidRPr="0008468B" w:rsidTr="0087418B">
        <w:trPr>
          <w:trHeight w:val="255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4.708.000,00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Lokal B 16, Importane centar, Trg A. Starčevića bb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1.900.000,00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Kuća i dvorište, Malešnica II 11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1.628.000,00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Trosobni stan s nusprostorijama, Kvintička 63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1.110.000,00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Šuma, Ilica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70.000,00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Pokretnine-oprema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450.000,00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Strojevi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400.000,00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Oprema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50.000,00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Zalihe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2.422.000,00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Roba u dućanu (Passage)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592.000,00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 xml:space="preserve">     Roba u dućanu (Importane-2)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840.000,00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 xml:space="preserve">     Materijal i poluproizvodi u proizvodnji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990.000,00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Novac u banci i blagajni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Potraživanja</w:t>
            </w:r>
          </w:p>
        </w:tc>
        <w:tc>
          <w:tcPr>
            <w:tcW w:w="180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72.000,00</w:t>
            </w:r>
          </w:p>
        </w:tc>
      </w:tr>
      <w:tr w:rsidR="00CF51C4" w:rsidRPr="0008468B" w:rsidTr="0087418B">
        <w:trPr>
          <w:trHeight w:val="255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Poslovni udio u Rodić d.o.o.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4.000,00</w:t>
            </w:r>
          </w:p>
        </w:tc>
      </w:tr>
      <w:tr w:rsidR="00CF51C4" w:rsidRPr="0008468B" w:rsidTr="0087418B">
        <w:trPr>
          <w:trHeight w:val="255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F51C4" w:rsidRPr="0008468B" w:rsidTr="0087418B">
        <w:trPr>
          <w:trHeight w:val="255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II.    OBVEZE  STEČAJNOG  DUŽNIKA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Obveze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6.750.752,43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Prema bankama i drugim financijskim institucijama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2.758.894,12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Za zajmove, depozite i slično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3.067.740,00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Prema dobavljačima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112.501,53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     Prema zaposlenicima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CF51C4" w:rsidRPr="0008468B" w:rsidTr="0087418B">
        <w:trPr>
          <w:trHeight w:val="300"/>
        </w:trPr>
        <w:tc>
          <w:tcPr>
            <w:tcW w:w="5794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Za poreze doprinose i slična davanja</w:t>
            </w:r>
          </w:p>
        </w:tc>
        <w:tc>
          <w:tcPr>
            <w:tcW w:w="1800" w:type="dxa"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811.616,78</w:t>
            </w:r>
          </w:p>
        </w:tc>
      </w:tr>
    </w:tbl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Potraživanja stečajnog dužnika evidentirana u poslovnim knjigama u iznosu od 72.000,00 kn gotovo u cijelosti su se odnosila na potraživanja od države i drugih institucija.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 xml:space="preserve">U stečajnom postupku nad dužnikom pojedincem </w:t>
      </w:r>
      <w:r w:rsidRPr="0008468B">
        <w:rPr>
          <w:rFonts w:ascii="Times New Roman" w:hAnsi="Times New Roman" w:cs="Times New Roman"/>
          <w:bCs/>
          <w:sz w:val="24"/>
          <w:szCs w:val="24"/>
        </w:rPr>
        <w:t>RODIĆ TOMA, vl. Zlatarsko trgovačkog obrta ZLATARNICE RODIĆ u stečaju</w:t>
      </w:r>
      <w:r w:rsidRPr="0008468B">
        <w:rPr>
          <w:rFonts w:ascii="Times New Roman" w:hAnsi="Times New Roman" w:cs="Times New Roman"/>
          <w:sz w:val="24"/>
          <w:szCs w:val="24"/>
        </w:rPr>
        <w:t xml:space="preserve"> bilo je istaknuto razlučno pravo vjerovnika: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ŠTEDBANKA d.d., nad nekretninom upisanom u zemljišnim knjigama Općinskog građanskog suda u Zagrebu, k.o. Grad Zagreb, u.k.ul.br. 24275, Lokal broj B 16, površine 23,55 m2, u Zagrebu, Importane centar (-2), Trg A. Starčevića bb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ZAGREBAČKA BANKA d.d., kao pravni slijednik Varaždinske banke d.d., na strojevima:</w:t>
      </w:r>
    </w:p>
    <w:p w:rsidR="00CF51C4" w:rsidRPr="0008468B" w:rsidRDefault="00CF51C4" w:rsidP="002F3D17">
      <w:pPr>
        <w:numPr>
          <w:ilvl w:val="0"/>
          <w:numId w:val="30"/>
        </w:numPr>
        <w:tabs>
          <w:tab w:val="clear" w:pos="360"/>
          <w:tab w:val="num" w:pos="1428"/>
        </w:tabs>
        <w:spacing w:after="0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stroj za izradu voštanih modela, proizvođač MDM Italija, serijski broj: 23E/61</w:t>
      </w:r>
    </w:p>
    <w:p w:rsidR="00CF51C4" w:rsidRPr="0008468B" w:rsidRDefault="00CF51C4" w:rsidP="002F3D17">
      <w:pPr>
        <w:numPr>
          <w:ilvl w:val="0"/>
          <w:numId w:val="30"/>
        </w:numPr>
        <w:tabs>
          <w:tab w:val="clear" w:pos="360"/>
          <w:tab w:val="num" w:pos="1428"/>
        </w:tabs>
        <w:spacing w:after="0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stroj za vakuum lijevanje, proizvođač Induterm Njemačka, serijski broj 99414</w:t>
      </w:r>
    </w:p>
    <w:p w:rsidR="00CF51C4" w:rsidRPr="0008468B" w:rsidRDefault="00CF51C4" w:rsidP="002F3D17">
      <w:pPr>
        <w:numPr>
          <w:ilvl w:val="0"/>
          <w:numId w:val="30"/>
        </w:numPr>
        <w:tabs>
          <w:tab w:val="clear" w:pos="360"/>
          <w:tab w:val="num" w:pos="1428"/>
        </w:tabs>
        <w:spacing w:after="0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stroj za automatsko brušenje i poliranje, proizvođač OTEC Njemačka, serijski broj: 318/01 0308</w:t>
      </w:r>
    </w:p>
    <w:p w:rsidR="00CF51C4" w:rsidRPr="0008468B" w:rsidRDefault="00CF51C4" w:rsidP="002F3D17">
      <w:pPr>
        <w:numPr>
          <w:ilvl w:val="0"/>
          <w:numId w:val="30"/>
        </w:numPr>
        <w:tabs>
          <w:tab w:val="clear" w:pos="360"/>
          <w:tab w:val="num" w:pos="1428"/>
        </w:tabs>
        <w:spacing w:after="0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stroj za ručno poliranje, proizvođač FOV Italija, serijski broj M369245</w:t>
      </w:r>
    </w:p>
    <w:p w:rsidR="00CF51C4" w:rsidRPr="0008468B" w:rsidRDefault="00CF51C4" w:rsidP="002F3D17">
      <w:pPr>
        <w:numPr>
          <w:ilvl w:val="0"/>
          <w:numId w:val="30"/>
        </w:numPr>
        <w:tabs>
          <w:tab w:val="clear" w:pos="360"/>
          <w:tab w:val="num" w:pos="1428"/>
        </w:tabs>
        <w:spacing w:after="0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stroj za izradu lančića, proizvođač IECO Italija, serijski broj: 802/01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Salopek Danko i Salopek Hrvoje, nad nekretninom upisanom u zemljišnim knjigama Općinskog građanskog suda u Zagrebu, k.o. Remete, z.k.ul.br. 6626, površine 88,26 m2 u Zagrebu, Kvintička 63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Iz iznosa unovčene imovine od 3.234.589,20 kn namireni su razlučni vjerovnici na način: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vjerovnik ŠTEDBANKA d.d. iznosom od 1.965.000,00 kn, što čini 90,64% namirenja ukupno utvrđene tražbine u iznosu od 2.167.990,49 kn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vjerovnik ZAGREBAČKA BANKA d.d. iznosom od 22.939,28 kn, što čini 3,8821% namirenja ukupno utvrđene tražbine u iznosu od 590.903,69 kn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vjerovnik Salopek Danko i Salopek Hrvoje iznosom od 1.202.101,20 kn, što čini 39,19% namirenja ukupno utvrđene tražbine u iznosu od 3.067.740,00 kn.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 xml:space="preserve">Iz prikupljenih gotovinskih sredstava djelomično su namireni troškovi stečajnog postupka u iznosu od </w:t>
      </w:r>
      <w:r w:rsidRPr="0008468B">
        <w:rPr>
          <w:rFonts w:ascii="Times New Roman" w:hAnsi="Times New Roman" w:cs="Times New Roman"/>
          <w:bCs/>
          <w:sz w:val="24"/>
          <w:szCs w:val="24"/>
          <w:lang w:eastAsia="hr-HR"/>
        </w:rPr>
        <w:t>2.531.582,62</w:t>
      </w:r>
      <w:r w:rsidRPr="0008468B">
        <w:rPr>
          <w:rFonts w:ascii="Times New Roman" w:hAnsi="Times New Roman" w:cs="Times New Roman"/>
          <w:sz w:val="24"/>
          <w:szCs w:val="24"/>
        </w:rPr>
        <w:t xml:space="preserve"> kn i provedene su dvije djelomične diobe kojima su namireni vjerovnici I. višeg isplatnog reda u cijelosti iznosom od 811.616,78 kn na način: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vjerovnik HZMO u iznosu od 361.392,79 kn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vjerovnik HZZO u iznosu od 367.150,23 kn</w:t>
      </w:r>
    </w:p>
    <w:p w:rsidR="00CF51C4" w:rsidRPr="0008468B" w:rsidRDefault="00CF51C4" w:rsidP="002F3D17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vjerovnik RH, MF, Perezna uprava u iznosu od 83.073,76 kn.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Od imovine u vlasništvu stečajnog dužnika pojedinca preostalo je:</w:t>
      </w:r>
    </w:p>
    <w:p w:rsidR="00CF51C4" w:rsidRPr="0008468B" w:rsidRDefault="00CF51C4" w:rsidP="002F3D17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neunovčivi stroj za izradu lančića, proizvođač IECO Italija, serijski broj: 802/01, opterećen razlučnim pravom vjerovnika Zagrebačka banka d.d.</w:t>
      </w:r>
    </w:p>
    <w:p w:rsidR="00CF51C4" w:rsidRPr="0008468B" w:rsidRDefault="00CF51C4" w:rsidP="002F3D17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  <w:lang w:eastAsia="hr-HR"/>
        </w:rPr>
        <w:t xml:space="preserve">Kuća i dvorište, Malešnica II 11, </w:t>
      </w:r>
      <w:r w:rsidRPr="0008468B">
        <w:rPr>
          <w:rFonts w:ascii="Times New Roman" w:hAnsi="Times New Roman" w:cs="Times New Roman"/>
          <w:sz w:val="24"/>
          <w:szCs w:val="24"/>
        </w:rPr>
        <w:t>nekretnina upisana u zemljišnim knjigama Općinskog građanskog suda u Zagrebu, k.o. Vrapče, z.k.ul.br. 737, k.č.br. 280/8, površine 87 čhv, uknjiženo založno pravo za kredit u iznosu od 800.000,00 DEM, u korist Salopek Hrvoje, OIB 61156117171. Od egzistencijalne je važnosti za dužnika.</w:t>
      </w:r>
    </w:p>
    <w:p w:rsidR="00CF51C4" w:rsidRPr="0008468B" w:rsidRDefault="00CF51C4" w:rsidP="002F3D17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Šuma Ilica, nekretnina upisana u zemljišnim knjigama Općinskog građanskog suda u Zagrebu, k.o. Vrapče Novo, z.k.ul.br. 6130, k.č.br. 1730/2, površine 2.634 m2, uknjiženo založno pravo za iznos od 60.000,00 EUR, u korist Gagulić Ivo, OIB 29169177851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 xml:space="preserve">III. ZAVRŠNI IZVJEŠTAJ STEČAJNOGA UPRAVITELJA 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bCs/>
          <w:sz w:val="24"/>
          <w:szCs w:val="24"/>
        </w:rPr>
        <w:t>Rješenjem Trgovačkog suda</w:t>
      </w:r>
      <w:r w:rsidRPr="000846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468B">
        <w:rPr>
          <w:rFonts w:ascii="Times New Roman" w:hAnsi="Times New Roman" w:cs="Times New Roman"/>
          <w:sz w:val="24"/>
          <w:szCs w:val="24"/>
        </w:rPr>
        <w:t xml:space="preserve">u Zagrebu broj </w:t>
      </w:r>
      <w:bookmarkStart w:id="1" w:name="OLE_LINK1"/>
      <w:r w:rsidRPr="0008468B">
        <w:rPr>
          <w:rFonts w:ascii="Times New Roman" w:hAnsi="Times New Roman" w:cs="Times New Roman"/>
          <w:sz w:val="24"/>
          <w:szCs w:val="24"/>
        </w:rPr>
        <w:t>VII St-277/0</w:t>
      </w:r>
      <w:bookmarkEnd w:id="1"/>
      <w:r w:rsidRPr="0008468B">
        <w:rPr>
          <w:rFonts w:ascii="Times New Roman" w:hAnsi="Times New Roman" w:cs="Times New Roman"/>
          <w:sz w:val="24"/>
          <w:szCs w:val="24"/>
        </w:rPr>
        <w:t xml:space="preserve">4 od 24. veljače 2005.g. pokrenut je prethodni postupak radi utvrđivanja uvjeta za otvaranje stečajnog postupka nad dužnikom RODIĆ TOMA vl. Zlatarsko trgovačkog obrta, ZLATARNICE RODIĆ, Zagreb, Kaptol 27. 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U prostorijama dužnika na Kaptolu 27, stečajni upravitelj izvršio je pregled prostora gdje se odvija proizvodnja, te ostalih prostorija koje koristi dužnik, kao i pregled raspoložive poslovne dokumentacije i to:</w:t>
      </w:r>
    </w:p>
    <w:p w:rsidR="00CF51C4" w:rsidRPr="0008468B" w:rsidRDefault="00CF51C4" w:rsidP="002F3D17">
      <w:pPr>
        <w:numPr>
          <w:ilvl w:val="0"/>
          <w:numId w:val="34"/>
        </w:numPr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 xml:space="preserve">Račun dobiti i gubitka za 2003. i 2004.g. </w:t>
      </w:r>
    </w:p>
    <w:p w:rsidR="00CF51C4" w:rsidRPr="0008468B" w:rsidRDefault="00CF51C4" w:rsidP="002F3D17">
      <w:pPr>
        <w:numPr>
          <w:ilvl w:val="0"/>
          <w:numId w:val="34"/>
        </w:numPr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Bilanca na dan 31.12. 2003.g</w:t>
      </w:r>
    </w:p>
    <w:p w:rsidR="00CF51C4" w:rsidRPr="0008468B" w:rsidRDefault="00CF51C4" w:rsidP="002F3D17">
      <w:pPr>
        <w:numPr>
          <w:ilvl w:val="0"/>
          <w:numId w:val="34"/>
        </w:numPr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Godišnji financijski izvještaj za 2004.g.</w:t>
      </w:r>
    </w:p>
    <w:p w:rsidR="00CF51C4" w:rsidRPr="0008468B" w:rsidRDefault="00CF51C4" w:rsidP="002F3D17">
      <w:pPr>
        <w:numPr>
          <w:ilvl w:val="0"/>
          <w:numId w:val="34"/>
        </w:numPr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Prijava poreza na dobit za 2003. g i 2004. g.</w:t>
      </w:r>
    </w:p>
    <w:p w:rsidR="00CF51C4" w:rsidRPr="0008468B" w:rsidRDefault="00CF51C4" w:rsidP="002F3D17">
      <w:pPr>
        <w:numPr>
          <w:ilvl w:val="0"/>
          <w:numId w:val="34"/>
        </w:numPr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Matična knjiga radnika koja nije uredno vođena jer su se u evidenciji zaposlenih vodili i radnici koji su bili odjavljeni i nisu više bili zaposleni kod dužnika.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Pregledom poslovnih knjiga i imovine stečajnog dužnika, zbog poprilično neuredne dokumentacije i neurednog vođenja poslovnih knjiga, stečajnom je upravitelju bilo otežano raditi na utvrđivanju financijskog stanja stečajnog dužnika, ali je nedvojbeno utvrđeno da dužnik nije prekinuo proizvodnju i poslovanje, da je imao blokiran račun duže vrijeme i da je ispunjavao uvjete za otvaranje stečajnog postupka.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Dospjeli neplaćeni dugovi odnosili su se na:</w:t>
      </w:r>
    </w:p>
    <w:p w:rsidR="00CF51C4" w:rsidRPr="0008468B" w:rsidRDefault="00CF51C4" w:rsidP="002F3D17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Zagrebačka banka d.d. (kredit 600.000,00 kn)</w:t>
      </w:r>
    </w:p>
    <w:p w:rsidR="00CF51C4" w:rsidRPr="0008468B" w:rsidRDefault="00CF51C4" w:rsidP="002F3D17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Štedbanka d.d. (kredit 280.000,00 EUR)</w:t>
      </w:r>
    </w:p>
    <w:p w:rsidR="00CF51C4" w:rsidRPr="0008468B" w:rsidRDefault="00CF51C4" w:rsidP="002F3D17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Salopek (kredit 410.000,00 EUR)</w:t>
      </w:r>
    </w:p>
    <w:p w:rsidR="00CF51C4" w:rsidRPr="0008468B" w:rsidRDefault="00CF51C4" w:rsidP="002F3D17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MF, Porezna uprava (dugovi 911.000,00 kn)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Prema Prokaznom popisu imovine stečajni dužnik je imao imovine dostatne za vođenje stečajnog postupka.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bCs/>
          <w:sz w:val="24"/>
          <w:szCs w:val="24"/>
        </w:rPr>
        <w:t>Rješenjem Trgovačkog suda</w:t>
      </w:r>
      <w:r w:rsidRPr="000846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468B">
        <w:rPr>
          <w:rFonts w:ascii="Times New Roman" w:hAnsi="Times New Roman" w:cs="Times New Roman"/>
          <w:sz w:val="24"/>
          <w:szCs w:val="24"/>
        </w:rPr>
        <w:t>u Zagrebu broj 7 St-277/04 od 21. travnja 2005.g., otvoren je stečajni postupak nad imovinom dužnika pojedinca RODIĆ TOMA vl. Zlatarsko trgovačkog obrta, ZLATARNICE RODIĆ, Zagreb, Kaptol 27, po prijedlogu predlagatelja Zagrebačka banka d.d.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6234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Odlukom o otkazu ugovora o radu s otkaznim rokom od 30 dana svim zaposlenim radnicima su otkazani ugovori o radu. Pokretanjem stečajnog postupka, stečajni upravitelj je sa 11 radnika sklopio Ugovore o radu na određeno vrijeme od mjesec dana radi nastavka poslovanja. Ugovori o radu na određeno vrijeme sklapani su mjesec za mjesec prema potrebama. Plaće radnika redovito su isplaćivane s uredno dostavljanim obveznim izvješćima nadležnim institucijama.</w:t>
      </w:r>
    </w:p>
    <w:p w:rsidR="00CF51C4" w:rsidRPr="0008468B" w:rsidRDefault="00CF51C4" w:rsidP="003B4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Stečajni dužnik danas zapošljava jednog radnika.</w:t>
      </w:r>
    </w:p>
    <w:p w:rsidR="00CF51C4" w:rsidRPr="0008468B" w:rsidRDefault="00CF51C4" w:rsidP="006234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Zatvoreni su poslovni računi korišteni u poslovanju prije otvaranja stečajnog postupka, a otvoren je novi žiro račun u Zagrebačkoj banci d.d.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bCs/>
          <w:sz w:val="24"/>
          <w:szCs w:val="24"/>
        </w:rPr>
        <w:t>Rješenjem Trgovačkog suda</w:t>
      </w:r>
      <w:r w:rsidRPr="000846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468B">
        <w:rPr>
          <w:rFonts w:ascii="Times New Roman" w:hAnsi="Times New Roman" w:cs="Times New Roman"/>
          <w:sz w:val="24"/>
          <w:szCs w:val="24"/>
        </w:rPr>
        <w:t>u Zagrebu broj 7 St-277/04 od 21. srpnja 2005.g. odobreno je stečajnom upravitelju sklapanje Ugovora o prodaji automobila u vlasništvu stečajnog dužnika i to: OPEL CORSA i VW – GOLF.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6A72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lastRenderedPageBreak/>
        <w:t>Stečajni upravitelj je u stečajnom postupku nad imovinom dužnika pojedinca RODIĆ TOMA vl. Zlatarsko trgovačkog obrta, ZLATARNICE RODIĆ, zaprimio i obradio sveukupno 14 prijava tražbina vjerovnika.</w:t>
      </w:r>
    </w:p>
    <w:p w:rsidR="00CF51C4" w:rsidRPr="0008468B" w:rsidRDefault="00CF51C4" w:rsidP="006A72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02441D">
      <w:pPr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Tijekom stečajnog postupka održana su tri ispitna ročišta: 7. rujna 2005.g., 15. ožujka 2006.g. i 4. lipnja 2007.g., na kojima je utvrđeno tražbina vjerovnika u ukupnom iznosu od 6.891.867,60 kn i to:</w:t>
      </w:r>
    </w:p>
    <w:p w:rsidR="00CF51C4" w:rsidRPr="0008468B" w:rsidRDefault="00CF51C4" w:rsidP="0002441D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u I. višem isplatnom redu utvrđeno je tražbina u iznosu od 811.616,78 kn i</w:t>
      </w:r>
    </w:p>
    <w:p w:rsidR="00CF51C4" w:rsidRPr="0008468B" w:rsidRDefault="00CF51C4" w:rsidP="0002441D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u II. višem isplatnom redu utvrđeno je tražbina u iznosu od 6.080.250,82 kn.</w:t>
      </w:r>
    </w:p>
    <w:p w:rsidR="00CF51C4" w:rsidRPr="0008468B" w:rsidRDefault="00CF51C4" w:rsidP="006A726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Osporen je iznos od</w:t>
      </w:r>
      <w:r w:rsidRPr="000846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468B">
        <w:rPr>
          <w:rFonts w:ascii="Times New Roman" w:hAnsi="Times New Roman" w:cs="Times New Roman"/>
          <w:bCs/>
          <w:sz w:val="24"/>
          <w:szCs w:val="24"/>
        </w:rPr>
        <w:t>2.231.567,45 kn prijavljenih tražbina u II. višem isplatnom redu.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Na Skupštini vjerovnika održanoj 07. rujna 2005.g. vjerovnici su sa 83,99% nazočnih glasova, protiv je bio vjerovnik sa 16,01% glasova tj. vjerovnik Zagrebačka banka d.d. s 590.903,69 kn priznatih potraživanja, prihvatili slijedeće prijedloge stečajnog upravitelja:</w:t>
      </w:r>
    </w:p>
    <w:p w:rsidR="00CF51C4" w:rsidRPr="0008468B" w:rsidRDefault="00CF51C4" w:rsidP="002F3D17">
      <w:pPr>
        <w:pStyle w:val="Tijeloteksta-uvlak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da se nastavlja s poslovanjem dužnika pojedinca Tome Rodić, vlasnika Zlatarsko trgovačkog obrta Zlatarnice Rodić, Zagreb, Kaptol 27 obzirom da dužnik nije prekidao proizvodnju i poslovanje, a postojali su parametri za daljnji nastavak pozitivnog poslovanja.</w:t>
      </w:r>
    </w:p>
    <w:p w:rsidR="00CF51C4" w:rsidRPr="0008468B" w:rsidRDefault="00CF51C4" w:rsidP="002F3D17">
      <w:pPr>
        <w:pStyle w:val="Tijeloteksta-uvlak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da će stečajni upravitelj izraditi stečajni plan i podnijeti taj plan stečajnom sucu u primjerenom roku, a u skladu s odredbom članka 214. Stečajnog zakona.</w:t>
      </w:r>
    </w:p>
    <w:p w:rsidR="00CF51C4" w:rsidRPr="0008468B" w:rsidRDefault="00CF51C4" w:rsidP="002F3D17">
      <w:pPr>
        <w:pStyle w:val="Tijeloteksta-uvlak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da se unovči u stečajnom postupku dio imovine na kojoj su priznata razlučna prava, u skladu s odredbama Stečajnog zakona i to:</w:t>
      </w:r>
    </w:p>
    <w:p w:rsidR="00CF51C4" w:rsidRPr="0008468B" w:rsidRDefault="00CF51C4" w:rsidP="002F3D17">
      <w:pPr>
        <w:pStyle w:val="Tijeloteksta-uvlaka3"/>
        <w:numPr>
          <w:ilvl w:val="1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Lokal broj B-16, ukupne površine 23,55 m2, Importane centar (-2), Trg Ante Strarčevića bb, z.k.ul. br. 24 275 u k.o. Grad Zagreb</w:t>
      </w:r>
    </w:p>
    <w:p w:rsidR="00CF51C4" w:rsidRPr="0008468B" w:rsidRDefault="00CF51C4" w:rsidP="002F3D17">
      <w:pPr>
        <w:pStyle w:val="Tijeloteksta-uvlaka3"/>
        <w:numPr>
          <w:ilvl w:val="1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Trosobni stan s nusprostorijama, površine 88,26 m2, Kvintička 63, k.č.br. 3507/1, z.k.ul. br. 6626, k.o. Remete</w:t>
      </w:r>
    </w:p>
    <w:p w:rsidR="00CF51C4" w:rsidRPr="0008468B" w:rsidRDefault="00CF51C4" w:rsidP="002F3D17">
      <w:pPr>
        <w:pStyle w:val="Tijeloteksta-uvlaka3"/>
        <w:numPr>
          <w:ilvl w:val="1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Šuma, Ilica, 2634 m2, z.k.ul.br. 6130, k.o. Vrapče Novo, k.č.br. 1730/2</w:t>
      </w:r>
    </w:p>
    <w:p w:rsidR="00CF51C4" w:rsidRPr="0008468B" w:rsidRDefault="00CF51C4" w:rsidP="002F3D17">
      <w:pPr>
        <w:pStyle w:val="Tijeloteksta-uvlaka3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Prodaja navedene imovine nije utjecala na egzistencijalna pitanja dužnika kao ni na rezultat poslovanja.</w:t>
      </w:r>
    </w:p>
    <w:p w:rsidR="00CF51C4" w:rsidRPr="0008468B" w:rsidRDefault="00CF51C4" w:rsidP="002F3D17">
      <w:pPr>
        <w:pStyle w:val="Tijeloteksta-uvlak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da se ne osniva Odbor vjerovnika obzirom na broj zaprimljenih prijava tražbina, odnosno činjenicu da su najveći vjerovnici ujedno i razlučni vjerovnici koji shodno odredbama Stečajnog zakona ne ulaze u Odbor vjerovnika.</w:t>
      </w:r>
    </w:p>
    <w:p w:rsidR="00CF51C4" w:rsidRPr="0008468B" w:rsidRDefault="00CF51C4" w:rsidP="002F3D17">
      <w:pPr>
        <w:pStyle w:val="Tijeloteksta-uvlak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bCs/>
          <w:sz w:val="24"/>
          <w:szCs w:val="24"/>
        </w:rPr>
        <w:t>Zaključkom Trgovačkog suda</w:t>
      </w:r>
      <w:r w:rsidRPr="000846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468B">
        <w:rPr>
          <w:rFonts w:ascii="Times New Roman" w:hAnsi="Times New Roman" w:cs="Times New Roman"/>
          <w:sz w:val="24"/>
          <w:szCs w:val="24"/>
        </w:rPr>
        <w:t>u Zagrebu broj 7 St-277/04 od 27. studenog 2005.g. određena je prodaja nekretnina stečajnog dužnika u stečajnom postupku i to:</w:t>
      </w:r>
    </w:p>
    <w:p w:rsidR="00CF51C4" w:rsidRPr="0008468B" w:rsidRDefault="00CF51C4" w:rsidP="002F3D17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lokal broj B-16, Importane centar, Zagreb, Starčevićev trg bb, utvrđene vrijednosti u iznosu od 2.620.000,00 kn, opterećen razlučnim pravom u korist vjerovnika Štedbanka d.d.</w:t>
      </w:r>
    </w:p>
    <w:p w:rsidR="00CF51C4" w:rsidRPr="0008468B" w:rsidRDefault="00CF51C4" w:rsidP="002F3D17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trosobni stan s nusprostorijama površine 88,26 m2, Kvintička 63, opterećen razlučnim pravom u korist vjerovnika Salopek Danko i Salopek Hrvoje, utvrđene vrijednosti u iznosu od 1.202.101,20 kn.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bCs/>
          <w:sz w:val="24"/>
          <w:szCs w:val="24"/>
        </w:rPr>
        <w:t>Rješenjem Trgovačkog suda</w:t>
      </w:r>
      <w:r w:rsidRPr="000846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468B">
        <w:rPr>
          <w:rFonts w:ascii="Times New Roman" w:hAnsi="Times New Roman" w:cs="Times New Roman"/>
          <w:sz w:val="24"/>
          <w:szCs w:val="24"/>
        </w:rPr>
        <w:t>u Zagrebu broj 7 St-277/04 od 12. prosinca 2005.g. dosuđena je kupcu Salopek Danku iz Zagreba, nekretnina - trosobni stan s nusprostorijama površine 88,26 m2, Kvintička 63.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Zaključkom Trgovačkog suda u Zagrebu broj 7 St-277/04 od 12. prosinca 2005.g. određena je javna dražba za prodaju nekretnine - lokal broj B-16, Importane centar, Zagreb, Starčevićev trg bb, utvrđene vrijednosti u iznosu od 1.965.000,00 kn.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lastRenderedPageBreak/>
        <w:t>Zaključkom o predaji Trgovačkog suda u Zagrebu, broj 7 St-277/04 od 03. veljače 2006.g. predana je kupcu imovina lokal broj B-16, Importane centar, Zagreb, Starčevićev trg bb.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Dana 6. veljače 2007.g. stečajni upravitelj je temeljem odredbi čl. 183 Stečajnog zakona podnio zahtjev stečajnom sucu za pristupanje prvoj djelomičnoj diobi u svrhu djelomičnog namirenja utvrđenih tražbina vjerovnika I. višeg isplatnog reda prikupljenim iznosom od 329.799,96 kn.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bCs/>
          <w:sz w:val="24"/>
          <w:szCs w:val="24"/>
        </w:rPr>
        <w:t>Rješenjem Trgovačkog suda</w:t>
      </w:r>
      <w:r w:rsidRPr="000846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468B">
        <w:rPr>
          <w:rFonts w:ascii="Times New Roman" w:hAnsi="Times New Roman" w:cs="Times New Roman"/>
          <w:sz w:val="24"/>
          <w:szCs w:val="24"/>
        </w:rPr>
        <w:t>u Zagrebu broj 7 St-277/04 od 7. veljače 2007.g. stečajni sudac je sazvao posebnu sjednicu Skupštine vjerovnika s dnevnim redom:</w:t>
      </w:r>
    </w:p>
    <w:p w:rsidR="00CF51C4" w:rsidRPr="0008468B" w:rsidRDefault="00CF51C4" w:rsidP="002F3D17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davanje suglasnosti stečajnom upravitelju za prvu djelomičnu diobu vjerovnicima I. višeg isplatnog reda u iznosu od 50% utvrđenih tražbina</w:t>
      </w:r>
    </w:p>
    <w:p w:rsidR="00CF51C4" w:rsidRPr="0008468B" w:rsidRDefault="00CF51C4" w:rsidP="002F3D17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odluka o daljnjem tijeku stečajnog postupka i to</w:t>
      </w:r>
    </w:p>
    <w:p w:rsidR="00CF51C4" w:rsidRPr="0008468B" w:rsidRDefault="00CF51C4" w:rsidP="002F3D17">
      <w:pPr>
        <w:numPr>
          <w:ilvl w:val="1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prijedlog za daljnji nastavak poslovanja</w:t>
      </w:r>
    </w:p>
    <w:p w:rsidR="00CF51C4" w:rsidRPr="0008468B" w:rsidRDefault="00CF51C4" w:rsidP="002F3D17">
      <w:pPr>
        <w:numPr>
          <w:ilvl w:val="1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za unovčenje preostale imovine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Zaključkom Trgovačkog suda u Zagrebu broj 7 St-277/04 od 21. veljače 2007.g. naloženo je računovodstvu Suda izvršenje povrata uplaćenih sredstava u iznosu od 50.000,00 kn na ime predujma troškova prethodnog postupka, predlagatelju Zagrebačkoj banci d.d.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Zaključkom Trgovačkog suda u Zagrebu broj 7 St-277/04 od 2. ožujka 2007.g. stečajni je upravitelj dobio suglasnost za prvu djelomičnu diobu vjerovnika I. višeg isplatnog reda u iznosu od 50% utvrđenih tražbina.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Dana 1. veljače 2008.g. stečajni upravitelj je temeljem odredbi čl. 183 Stečajnog zakona podnio zahtjev stečajnom sucu za pristupanje drugoj djelomičnoj diobi u svrhu djelomičnog namirenja utvrđenih tražbina vjerovnika I. višeg isplatnog reda raspoloživim iznosom od 481.816,82 kn.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Oglas o pristupanju provedbe drugoj djelomičnoj diobi kojom će se namirivati utvrđene tražbine vjerovnika I. višeg isplatnog reda objavljen je u Narodnim novinama broj 15, od 6. veljače 2008.g.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Stečajni upravitelj daje pregled svih troškova ostvarenih tijekom stečajnog postupka sa iznosima plaćenih odnosno neplaćenih troškova, daje pregled vrijednosti unovčenja imovine stečajnog dužnika, te pregled iznosa namirenja vjerovnika.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Pregled ostvarenih troškova: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3780"/>
        <w:gridCol w:w="1680"/>
        <w:gridCol w:w="1560"/>
        <w:gridCol w:w="1580"/>
      </w:tblGrid>
      <w:tr w:rsidR="00CF51C4" w:rsidRPr="0008468B" w:rsidTr="003B1AE7">
        <w:trPr>
          <w:trHeight w:val="585"/>
        </w:trPr>
        <w:tc>
          <w:tcPr>
            <w:tcW w:w="516" w:type="dxa"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3780" w:type="dxa"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  <w:t>Vrsta troška</w:t>
            </w:r>
          </w:p>
        </w:tc>
        <w:tc>
          <w:tcPr>
            <w:tcW w:w="1680" w:type="dxa"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  <w:t>Iznos troška</w:t>
            </w:r>
          </w:p>
        </w:tc>
        <w:tc>
          <w:tcPr>
            <w:tcW w:w="1560" w:type="dxa"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  <w:t>Namireni trošak</w:t>
            </w:r>
          </w:p>
        </w:tc>
        <w:tc>
          <w:tcPr>
            <w:tcW w:w="1580" w:type="dxa"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  <w:t>Nenamireni trošak</w:t>
            </w:r>
          </w:p>
        </w:tc>
      </w:tr>
      <w:tr w:rsidR="00CF51C4" w:rsidRPr="0008468B" w:rsidTr="003B1AE7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3780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Režijski troškovi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290.872,49</w:t>
            </w:r>
          </w:p>
        </w:tc>
        <w:tc>
          <w:tcPr>
            <w:tcW w:w="1560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246.170,87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44.701,62</w:t>
            </w:r>
          </w:p>
        </w:tc>
      </w:tr>
      <w:tr w:rsidR="00CF51C4" w:rsidRPr="0008468B" w:rsidTr="003B1AE7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3780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Porezi i pristojbe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406.637,94</w:t>
            </w:r>
          </w:p>
        </w:tc>
        <w:tc>
          <w:tcPr>
            <w:tcW w:w="156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344.151,63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62.486,31</w:t>
            </w:r>
          </w:p>
        </w:tc>
      </w:tr>
      <w:tr w:rsidR="00CF51C4" w:rsidRPr="0008468B" w:rsidTr="003B1AE7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3780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Najamnina za poslovne prostore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401.971,15</w:t>
            </w:r>
          </w:p>
        </w:tc>
        <w:tc>
          <w:tcPr>
            <w:tcW w:w="156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278.815,04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123.156,11</w:t>
            </w:r>
          </w:p>
        </w:tc>
      </w:tr>
      <w:tr w:rsidR="00CF51C4" w:rsidRPr="0008468B" w:rsidTr="003B1AE7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3780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Knjigovodstvene usluge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118.500,00</w:t>
            </w:r>
          </w:p>
        </w:tc>
        <w:tc>
          <w:tcPr>
            <w:tcW w:w="156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91.500,00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27.000,00</w:t>
            </w:r>
          </w:p>
        </w:tc>
      </w:tr>
      <w:tr w:rsidR="00CF51C4" w:rsidRPr="0008468B" w:rsidTr="003B1AE7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3780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Bruto plaća radnika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1.074.539,44</w:t>
            </w:r>
          </w:p>
        </w:tc>
        <w:tc>
          <w:tcPr>
            <w:tcW w:w="156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1.000.509,27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74.030,17</w:t>
            </w:r>
          </w:p>
        </w:tc>
      </w:tr>
      <w:tr w:rsidR="00CF51C4" w:rsidRPr="0008468B" w:rsidTr="003B1AE7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3780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Državni zavod za mjerenje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67,20</w:t>
            </w:r>
          </w:p>
        </w:tc>
        <w:tc>
          <w:tcPr>
            <w:tcW w:w="156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67,20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F51C4" w:rsidRPr="0008468B" w:rsidTr="003B1AE7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3780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Po osnovu provizija na potrošačke </w:t>
            </w: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lastRenderedPageBreak/>
              <w:t>kartice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47.406,47</w:t>
            </w:r>
          </w:p>
        </w:tc>
        <w:tc>
          <w:tcPr>
            <w:tcW w:w="156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47.406,47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F51C4" w:rsidRPr="0008468B" w:rsidTr="003B1AE7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lastRenderedPageBreak/>
              <w:t>8</w:t>
            </w:r>
          </w:p>
        </w:tc>
        <w:tc>
          <w:tcPr>
            <w:tcW w:w="3780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Troškovi odvjetničkih usluga, javnobilježnički troškovi, pristojbe, biljezi i ostale plative tiskanice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52.572,49</w:t>
            </w:r>
          </w:p>
        </w:tc>
        <w:tc>
          <w:tcPr>
            <w:tcW w:w="156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2.548,80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50.023,69</w:t>
            </w:r>
          </w:p>
        </w:tc>
      </w:tr>
      <w:tr w:rsidR="00CF51C4" w:rsidRPr="0008468B" w:rsidTr="003B1AE7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3780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Oglašavanje prodaje pokretnina u Jutarnjem listu – 3 oglasa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7.263,27</w:t>
            </w:r>
          </w:p>
        </w:tc>
        <w:tc>
          <w:tcPr>
            <w:tcW w:w="156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7.263,27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F51C4" w:rsidRPr="0008468B" w:rsidTr="003B1AE7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3780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Bruto nagrada za rad privremenog stečajnog upravitelja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21.239,65</w:t>
            </w:r>
          </w:p>
        </w:tc>
        <w:tc>
          <w:tcPr>
            <w:tcW w:w="156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21.239,65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F51C4" w:rsidRPr="0008468B" w:rsidTr="003B1AE7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3780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Bruto nagrada za rad stečajnog upravitelja, ukupni neto iznos od 300,000,00 kn, mjesečno 10.000,00 kn neto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619.348,32</w:t>
            </w:r>
          </w:p>
        </w:tc>
        <w:tc>
          <w:tcPr>
            <w:tcW w:w="156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491.910,42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127.437,90</w:t>
            </w:r>
          </w:p>
        </w:tc>
      </w:tr>
      <w:tr w:rsidR="00CF51C4" w:rsidRPr="0008468B" w:rsidTr="004703AA">
        <w:trPr>
          <w:trHeight w:val="402"/>
        </w:trPr>
        <w:tc>
          <w:tcPr>
            <w:tcW w:w="516" w:type="dxa"/>
            <w:noWrap/>
            <w:vAlign w:val="center"/>
          </w:tcPr>
          <w:p w:rsidR="00CF51C4" w:rsidRPr="0008468B" w:rsidRDefault="00CF51C4" w:rsidP="002F3D1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3780" w:type="dxa"/>
            <w:noWrap/>
            <w:vAlign w:val="center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040</w:t>
            </w:r>
            <w:r w:rsidRPr="0008468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418</w:t>
            </w:r>
            <w:r w:rsidRPr="0008468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084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bCs/>
                <w:sz w:val="24"/>
                <w:szCs w:val="24"/>
              </w:rPr>
              <w:t>2.531.582,62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508.835,80</w:t>
            </w:r>
          </w:p>
        </w:tc>
      </w:tr>
    </w:tbl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 xml:space="preserve">Iz navedene specifikacije troškova stečajnog postupka, vidljivo je da je od ukupno dospjelih troškova u iznosu </w:t>
      </w:r>
      <w:r w:rsidRPr="0008468B">
        <w:rPr>
          <w:rFonts w:ascii="Times New Roman" w:hAnsi="Times New Roman" w:cs="Times New Roman"/>
          <w:bCs/>
          <w:sz w:val="24"/>
          <w:szCs w:val="24"/>
        </w:rPr>
        <w:t>3.0</w:t>
      </w:r>
      <w:r>
        <w:rPr>
          <w:rFonts w:ascii="Times New Roman" w:hAnsi="Times New Roman" w:cs="Times New Roman"/>
          <w:bCs/>
          <w:sz w:val="24"/>
          <w:szCs w:val="24"/>
        </w:rPr>
        <w:t>40</w:t>
      </w:r>
      <w:r w:rsidRPr="0008468B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418</w:t>
      </w:r>
      <w:r w:rsidRPr="0008468B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08468B">
        <w:rPr>
          <w:rFonts w:ascii="Times New Roman" w:hAnsi="Times New Roman" w:cs="Times New Roman"/>
          <w:bCs/>
          <w:sz w:val="24"/>
          <w:szCs w:val="24"/>
        </w:rPr>
        <w:t>2</w:t>
      </w:r>
      <w:r w:rsidRPr="0008468B">
        <w:rPr>
          <w:rFonts w:ascii="Times New Roman" w:hAnsi="Times New Roman" w:cs="Times New Roman"/>
          <w:sz w:val="24"/>
          <w:szCs w:val="24"/>
        </w:rPr>
        <w:t xml:space="preserve"> kn, stečajni dužnik uspio namiriti troškova u iznosu od </w:t>
      </w:r>
      <w:r w:rsidRPr="0008468B">
        <w:rPr>
          <w:rFonts w:ascii="Times New Roman" w:hAnsi="Times New Roman" w:cs="Times New Roman"/>
          <w:bCs/>
          <w:sz w:val="24"/>
          <w:szCs w:val="24"/>
        </w:rPr>
        <w:t>2.531.582,62</w:t>
      </w:r>
      <w:r w:rsidRPr="0008468B">
        <w:rPr>
          <w:rFonts w:ascii="Times New Roman" w:hAnsi="Times New Roman" w:cs="Times New Roman"/>
          <w:sz w:val="24"/>
          <w:szCs w:val="24"/>
        </w:rPr>
        <w:t xml:space="preserve"> kn, dok je iznos od </w:t>
      </w:r>
      <w:r>
        <w:rPr>
          <w:rFonts w:ascii="Times New Roman" w:hAnsi="Times New Roman" w:cs="Times New Roman"/>
          <w:bCs/>
          <w:sz w:val="24"/>
          <w:szCs w:val="24"/>
        </w:rPr>
        <w:t>508</w:t>
      </w:r>
      <w:r w:rsidRPr="0008468B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835</w:t>
      </w:r>
      <w:r w:rsidRPr="0008468B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08468B">
        <w:rPr>
          <w:rFonts w:ascii="Times New Roman" w:hAnsi="Times New Roman" w:cs="Times New Roman"/>
          <w:bCs/>
          <w:sz w:val="24"/>
          <w:szCs w:val="24"/>
        </w:rPr>
        <w:t>0</w:t>
      </w:r>
      <w:r w:rsidRPr="0008468B">
        <w:rPr>
          <w:rFonts w:ascii="Times New Roman" w:hAnsi="Times New Roman" w:cs="Times New Roman"/>
          <w:sz w:val="24"/>
          <w:szCs w:val="24"/>
        </w:rPr>
        <w:t xml:space="preserve"> kn ostao nenamiren, a zbog zanemarivog ostvarenja prihoda, namirenje nije izgledno.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3B459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Rashodi u iznosu od 3.0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0846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418</w:t>
      </w:r>
      <w:r w:rsidRPr="0008468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8468B">
        <w:rPr>
          <w:rFonts w:ascii="Times New Roman" w:hAnsi="Times New Roman" w:cs="Times New Roman"/>
          <w:sz w:val="24"/>
          <w:szCs w:val="24"/>
        </w:rPr>
        <w:t>2 kn, sastoje se od:</w:t>
      </w:r>
    </w:p>
    <w:p w:rsidR="00CF51C4" w:rsidRPr="0008468B" w:rsidRDefault="00CF51C4" w:rsidP="003B4595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  <w:lang w:eastAsia="hr-HR"/>
        </w:rPr>
        <w:t xml:space="preserve">režijskih troškova u ukupnom iznosu od </w:t>
      </w:r>
      <w:r w:rsidRPr="0008468B">
        <w:rPr>
          <w:rFonts w:ascii="Times New Roman" w:hAnsi="Times New Roman" w:cs="Times New Roman"/>
          <w:sz w:val="24"/>
          <w:szCs w:val="24"/>
        </w:rPr>
        <w:t>290.872,49</w:t>
      </w:r>
      <w:r w:rsidRPr="0008468B">
        <w:rPr>
          <w:rFonts w:ascii="Times New Roman" w:hAnsi="Times New Roman" w:cs="Times New Roman"/>
          <w:sz w:val="24"/>
          <w:szCs w:val="24"/>
          <w:lang w:eastAsia="hr-HR"/>
        </w:rPr>
        <w:t xml:space="preserve"> kn, a koji se sastoje od troškova:</w:t>
      </w:r>
    </w:p>
    <w:p w:rsidR="00CF51C4" w:rsidRPr="0008468B" w:rsidRDefault="00CF51C4" w:rsidP="003B4595">
      <w:pPr>
        <w:numPr>
          <w:ilvl w:val="1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  <w:lang w:eastAsia="hr-HR"/>
        </w:rPr>
        <w:t>električne energije</w:t>
      </w:r>
    </w:p>
    <w:p w:rsidR="00CF51C4" w:rsidRPr="0008468B" w:rsidRDefault="00CF51C4" w:rsidP="003B4595">
      <w:pPr>
        <w:numPr>
          <w:ilvl w:val="1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vode</w:t>
      </w:r>
    </w:p>
    <w:p w:rsidR="00CF51C4" w:rsidRPr="0008468B" w:rsidRDefault="00CF51C4" w:rsidP="003B4595">
      <w:pPr>
        <w:numPr>
          <w:ilvl w:val="1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plina</w:t>
      </w:r>
    </w:p>
    <w:p w:rsidR="00CF51C4" w:rsidRPr="0008468B" w:rsidRDefault="00CF51C4" w:rsidP="003B4595">
      <w:pPr>
        <w:numPr>
          <w:ilvl w:val="1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komunalne naknade</w:t>
      </w:r>
    </w:p>
    <w:p w:rsidR="00CF51C4" w:rsidRPr="0008468B" w:rsidRDefault="00CF51C4" w:rsidP="003B4595">
      <w:pPr>
        <w:numPr>
          <w:ilvl w:val="1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goriva</w:t>
      </w:r>
    </w:p>
    <w:p w:rsidR="00CF51C4" w:rsidRPr="0008468B" w:rsidRDefault="00CF51C4" w:rsidP="003B4595">
      <w:pPr>
        <w:numPr>
          <w:ilvl w:val="1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troškova režija iznajmljenog prostora</w:t>
      </w:r>
    </w:p>
    <w:p w:rsidR="00CF51C4" w:rsidRPr="0008468B" w:rsidRDefault="00CF51C4" w:rsidP="00C104B2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  <w:lang w:eastAsia="hr-HR"/>
        </w:rPr>
        <w:t xml:space="preserve">poreza i pristojbi u ukupnom iznosu od </w:t>
      </w:r>
      <w:r w:rsidRPr="0008468B">
        <w:rPr>
          <w:rFonts w:ascii="Times New Roman" w:hAnsi="Times New Roman" w:cs="Times New Roman"/>
          <w:sz w:val="24"/>
          <w:szCs w:val="24"/>
        </w:rPr>
        <w:t>406.637,94 kn, a koji se sastoje od</w:t>
      </w:r>
      <w:r w:rsidRPr="0008468B">
        <w:rPr>
          <w:rFonts w:ascii="Times New Roman" w:hAnsi="Times New Roman" w:cs="Times New Roman"/>
          <w:sz w:val="24"/>
          <w:szCs w:val="24"/>
          <w:lang w:eastAsia="hr-HR"/>
        </w:rPr>
        <w:t xml:space="preserve"> obveza PDV po izdanim računima, zakonskih obveza s osnova članarina i doprinosa, te pristojbi</w:t>
      </w:r>
    </w:p>
    <w:p w:rsidR="00CF51C4" w:rsidRPr="0008468B" w:rsidRDefault="00CF51C4" w:rsidP="00C104B2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  <w:lang w:eastAsia="hr-HR"/>
        </w:rPr>
        <w:t xml:space="preserve">najamnina za poslovne prostore u ukupnom iznosu od </w:t>
      </w:r>
      <w:r w:rsidRPr="0008468B">
        <w:rPr>
          <w:rFonts w:ascii="Times New Roman" w:hAnsi="Times New Roman" w:cs="Times New Roman"/>
          <w:sz w:val="24"/>
          <w:szCs w:val="24"/>
        </w:rPr>
        <w:t>401.971,15 kn</w:t>
      </w:r>
      <w:r w:rsidRPr="0008468B">
        <w:rPr>
          <w:rFonts w:ascii="Times New Roman" w:hAnsi="Times New Roman" w:cs="Times New Roman"/>
          <w:sz w:val="24"/>
          <w:szCs w:val="24"/>
          <w:lang w:eastAsia="hr-HR"/>
        </w:rPr>
        <w:t xml:space="preserve"> na lokacijama u Zagrebu: lokal B-16 u Importane centru i proizvodni pogon na adresi Kaptol 27</w:t>
      </w:r>
    </w:p>
    <w:p w:rsidR="00CF51C4" w:rsidRPr="0008468B" w:rsidRDefault="00CF51C4" w:rsidP="00C104B2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usluga knjigovodstvenog servisa za vođenje poslovnih knjiga, financijskog i materijalnog knjigovodstva, u iznosu od 118.500,00</w:t>
      </w:r>
      <w:r w:rsidRPr="0008468B">
        <w:rPr>
          <w:rFonts w:ascii="Times New Roman" w:hAnsi="Times New Roman" w:cs="Times New Roman"/>
          <w:sz w:val="24"/>
          <w:szCs w:val="24"/>
          <w:lang w:eastAsia="hr-HR"/>
        </w:rPr>
        <w:t xml:space="preserve"> kn</w:t>
      </w:r>
    </w:p>
    <w:p w:rsidR="00CF51C4" w:rsidRPr="0008468B" w:rsidRDefault="00CF51C4" w:rsidP="003B4595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troškova bruto plaća radnika u iznosu od 1.074.539,44 kn.</w:t>
      </w:r>
    </w:p>
    <w:p w:rsidR="00CF51C4" w:rsidRPr="0008468B" w:rsidRDefault="00CF51C4" w:rsidP="003B4595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troška usluga Državnog zavoda za mjerenje u iznosu od 67,20 kn</w:t>
      </w:r>
    </w:p>
    <w:p w:rsidR="00CF51C4" w:rsidRPr="0008468B" w:rsidRDefault="00CF51C4" w:rsidP="003B4595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  <w:lang w:eastAsia="hr-HR"/>
        </w:rPr>
        <w:t xml:space="preserve">troškova provizija na potrošačke kartice u iznosu od </w:t>
      </w:r>
      <w:r w:rsidRPr="0008468B">
        <w:rPr>
          <w:rFonts w:ascii="Times New Roman" w:hAnsi="Times New Roman" w:cs="Times New Roman"/>
          <w:sz w:val="24"/>
          <w:szCs w:val="24"/>
        </w:rPr>
        <w:t>47.406,47 kn</w:t>
      </w:r>
    </w:p>
    <w:p w:rsidR="00CF51C4" w:rsidRPr="0008468B" w:rsidRDefault="00CF51C4" w:rsidP="003B4595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  <w:lang w:eastAsia="hr-HR"/>
        </w:rPr>
        <w:t xml:space="preserve">troškova odvjetničkih usluga, javnobilježničkih troškovi, troškova pristojbi, troškova biljega i ostalih plativih tiskanica u iznosu od 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0846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572</w:t>
      </w:r>
      <w:r w:rsidRPr="0008468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8468B">
        <w:rPr>
          <w:rFonts w:ascii="Times New Roman" w:hAnsi="Times New Roman" w:cs="Times New Roman"/>
          <w:sz w:val="24"/>
          <w:szCs w:val="24"/>
        </w:rPr>
        <w:t>9 kn</w:t>
      </w:r>
    </w:p>
    <w:p w:rsidR="00CF51C4" w:rsidRPr="0008468B" w:rsidRDefault="00CF51C4" w:rsidP="003B4595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troškova oglašavanja prodaje strojeva u javnim glasilima, Jutarnji list, tri objave oglasa o prodaji u iznosu od 7.263,27 kn</w:t>
      </w:r>
    </w:p>
    <w:p w:rsidR="00CF51C4" w:rsidRPr="0008468B" w:rsidRDefault="00CF51C4" w:rsidP="003B4595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troškovi nagrada za rad stečajnog upravitelja:</w:t>
      </w:r>
    </w:p>
    <w:p w:rsidR="00CF51C4" w:rsidRPr="0008468B" w:rsidRDefault="00CF51C4" w:rsidP="003B4595">
      <w:pPr>
        <w:numPr>
          <w:ilvl w:val="1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nagrada privremenog stečajnog upravitelja u bruto iznosu od 21.239,65 kn</w:t>
      </w:r>
    </w:p>
    <w:p w:rsidR="00CF51C4" w:rsidRPr="0008468B" w:rsidRDefault="00CF51C4" w:rsidP="003B4595">
      <w:pPr>
        <w:numPr>
          <w:ilvl w:val="1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nagrada stečajnog upravitelja, u bruto iznosu 619.348,32 kn, što čini ukupno 300.000,00 kn neto, odnosno 10.000,00 kn iznosi neto mjesečna nagrada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Pregled vrijednosti unovčenja imovine: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5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55"/>
        <w:gridCol w:w="1680"/>
      </w:tblGrid>
      <w:tr w:rsidR="00CF51C4" w:rsidRPr="0008468B" w:rsidTr="00707574">
        <w:trPr>
          <w:trHeight w:val="519"/>
        </w:trPr>
        <w:tc>
          <w:tcPr>
            <w:tcW w:w="6855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  <w:lastRenderedPageBreak/>
              <w:t>Ukupan iznos unovčene imovine stečajnog dužnika: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  <w:t>3.234.589,20 </w:t>
            </w:r>
          </w:p>
        </w:tc>
      </w:tr>
      <w:tr w:rsidR="00CF51C4" w:rsidRPr="0008468B" w:rsidTr="003618A0">
        <w:trPr>
          <w:trHeight w:val="432"/>
        </w:trPr>
        <w:tc>
          <w:tcPr>
            <w:tcW w:w="6855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Nekretnine unovčene u iznosu: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3.167.101,20</w:t>
            </w:r>
          </w:p>
        </w:tc>
      </w:tr>
      <w:tr w:rsidR="00CF51C4" w:rsidRPr="0008468B" w:rsidTr="003618A0">
        <w:trPr>
          <w:trHeight w:val="402"/>
        </w:trPr>
        <w:tc>
          <w:tcPr>
            <w:tcW w:w="6855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Pokretnine unovčene u iznosu: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67.488,00</w:t>
            </w:r>
          </w:p>
        </w:tc>
      </w:tr>
    </w:tbl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720F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Nakon višestrukog oglašavanja prodaje i sniženja prodajne vrijednosti strojeva po suglasnosti razlučnog vjerovnika, 4 stroja su unovčena za ukupni iznos od 25.488,00 kn:</w:t>
      </w:r>
    </w:p>
    <w:p w:rsidR="00CF51C4" w:rsidRPr="0008468B" w:rsidRDefault="00CF51C4" w:rsidP="00720F45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stroj za izradu voštanih modela, proizvođač MDM Italija, serijski broj: 23E/61</w:t>
      </w:r>
    </w:p>
    <w:p w:rsidR="00CF51C4" w:rsidRPr="0008468B" w:rsidRDefault="00CF51C4" w:rsidP="00720F45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stroj za vakuum lijevanje, proizvođač Induterm Njemačka, serijski broj 99414</w:t>
      </w:r>
    </w:p>
    <w:p w:rsidR="00CF51C4" w:rsidRPr="0008468B" w:rsidRDefault="00CF51C4" w:rsidP="00720F45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stroj za automatsko brušenje i poliranje, proizvođač OTEC Njemačka, serijski broj: 318/01 0308</w:t>
      </w:r>
    </w:p>
    <w:p w:rsidR="00CF51C4" w:rsidRPr="0008468B" w:rsidRDefault="00CF51C4" w:rsidP="00720F45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stroj za ručno poliranje, proizvođač FOV Italija, serijski broj M369245</w:t>
      </w:r>
    </w:p>
    <w:p w:rsidR="00CF51C4" w:rsidRPr="0008468B" w:rsidRDefault="00CF51C4" w:rsidP="00720F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dok je za peti stroj za ručno poliranje, proizvođač FOV Italija, serijski broj M369245, oglašavanje prodaje u tijeku.</w:t>
      </w:r>
    </w:p>
    <w:p w:rsidR="00CF51C4" w:rsidRPr="0008468B" w:rsidRDefault="00CF51C4" w:rsidP="00720F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Za daljnje oglašavanje prodaje stečajni upravitelj će ponoviti zahtjev razlučnom vjerovniku, za izdavanje suglasnosti za daljnjim sniženjem prodajne cijene neunovčivog stroja i to 10% sniženja vrijednosti za svako slijedeće oglašavanje.</w:t>
      </w:r>
    </w:p>
    <w:p w:rsidR="00CF51C4" w:rsidRPr="0008468B" w:rsidRDefault="00CF51C4" w:rsidP="00720F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720F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Pregled iznosa namirenja vjerovnika: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5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55"/>
        <w:gridCol w:w="1680"/>
      </w:tblGrid>
      <w:tr w:rsidR="00CF51C4" w:rsidRPr="0008468B" w:rsidTr="003618A0">
        <w:trPr>
          <w:trHeight w:val="670"/>
        </w:trPr>
        <w:tc>
          <w:tcPr>
            <w:tcW w:w="6855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Unovčenjem nekretnine - lokal B-16 Importane centar– djelomično je namiren razlučni vjerovnik Štedbanka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1.965.000,00</w:t>
            </w:r>
          </w:p>
        </w:tc>
      </w:tr>
      <w:tr w:rsidR="00CF51C4" w:rsidRPr="0008468B" w:rsidTr="003618A0">
        <w:trPr>
          <w:trHeight w:val="538"/>
        </w:trPr>
        <w:tc>
          <w:tcPr>
            <w:tcW w:w="6855" w:type="dxa"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Unovčenjem nekretnine - trosobni stan pov. 88,26 m2 i dio dvorišta – djelomično je namiren razlučni vjerovnik Danko i Hrvoje Salopek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1.202.101,20</w:t>
            </w:r>
          </w:p>
        </w:tc>
      </w:tr>
      <w:tr w:rsidR="00CF51C4" w:rsidRPr="0008468B" w:rsidTr="003618A0">
        <w:trPr>
          <w:trHeight w:val="402"/>
        </w:trPr>
        <w:tc>
          <w:tcPr>
            <w:tcW w:w="6855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Unovčenjem strojeva – djelomično je namiren razlučni vjerovnika Zagrebačka banka d.d.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22.939,28</w:t>
            </w:r>
          </w:p>
        </w:tc>
      </w:tr>
      <w:tr w:rsidR="00CF51C4" w:rsidRPr="0008468B" w:rsidTr="003618A0">
        <w:trPr>
          <w:trHeight w:val="402"/>
        </w:trPr>
        <w:tc>
          <w:tcPr>
            <w:tcW w:w="6855" w:type="dxa"/>
            <w:noWrap/>
            <w:vAlign w:val="bottom"/>
          </w:tcPr>
          <w:p w:rsidR="00CF51C4" w:rsidRPr="0008468B" w:rsidRDefault="00CF51C4" w:rsidP="002F3D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Kroz dvije djelomične diobe vjerovnici I. višeg isplatnog reda namireni su u cijelosti</w:t>
            </w:r>
          </w:p>
        </w:tc>
        <w:tc>
          <w:tcPr>
            <w:tcW w:w="1680" w:type="dxa"/>
            <w:noWrap/>
            <w:vAlign w:val="bottom"/>
          </w:tcPr>
          <w:p w:rsidR="00CF51C4" w:rsidRPr="0008468B" w:rsidRDefault="00CF51C4" w:rsidP="002F3D1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811.616.78</w:t>
            </w:r>
          </w:p>
        </w:tc>
      </w:tr>
    </w:tbl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Osvrćući se na rezultat poslovanja zadnjih nekoliko godina, stečajni upravitelj ističe negativne trendove u prodaji gotovih proizvoda, a samim tim i u proizvodnji. Opseg proizvodnje zbog cjelokupne ekonomske situacije kontinuirano je padao što je imalo za posljedicu ne mogućnost podmirenja redovitih tekućih obveza. S danom 30. travnja 2014.g. stečajni dužnik je stoga prestao obavljati trgovačku djelatnost i koristiti iznajmljeni prostor u Importane centru u Zagrebu, Starčevićev trg 7, Lokal B-16.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Radi arhiviranja pripremljene arhivske građe, stečajni upravitelj je stupio u kontakt sa Arhivom grada Zagreba. Trajna arhivska građa odnosi se na:</w:t>
      </w:r>
    </w:p>
    <w:p w:rsidR="00CF51C4" w:rsidRPr="0008468B" w:rsidRDefault="00CF51C4" w:rsidP="002F3D17">
      <w:pPr>
        <w:numPr>
          <w:ilvl w:val="0"/>
          <w:numId w:val="37"/>
        </w:numPr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Prijave i odjave za mirovinsko i zdravstveno osiguranje zaposlenih radnika kod RODIĆ TOMA vl. Zlatarsko trgovačkog obrta, ZLATARNICE RODIĆ</w:t>
      </w:r>
    </w:p>
    <w:p w:rsidR="00CF51C4" w:rsidRPr="0008468B" w:rsidRDefault="00CF51C4" w:rsidP="002F3D17">
      <w:pPr>
        <w:numPr>
          <w:ilvl w:val="0"/>
          <w:numId w:val="37"/>
        </w:numPr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Matičnu knjigu radnika.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Pozitivan odgovor Arhiva za preuzimanje predmetne građe je upitan, budući Arhiv ima trajno prisutan problem nedostatka prostora.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Stečajni upravitelja je pečate RODIĆ TOMA vl. Zlatarsko trgovačkog obrta, ZLATARNICE RODIĆ korištene prije otvaranja stečajnog postupka nad dužnikom, dao uništiti.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lastRenderedPageBreak/>
        <w:t xml:space="preserve">Od ukupno ostvarenih prihoda tijekom stečajnog postupka u iznosu od 6.533.239,80 kn, a nakon djelomičnog namirenja razlučnih vjerovnika u iznosu od 3.190.040,48 kn, namirenja vjerovnika I. višeg isplatnog reda u cijelosti iznosom od 811.616,78 kn, troškovi stečajnog postupka djelomično su namireni iznosom od </w:t>
      </w:r>
      <w:r w:rsidRPr="0008468B">
        <w:rPr>
          <w:rFonts w:ascii="Times New Roman" w:hAnsi="Times New Roman" w:cs="Times New Roman"/>
          <w:bCs/>
          <w:sz w:val="24"/>
          <w:szCs w:val="24"/>
          <w:lang w:eastAsia="hr-HR"/>
        </w:rPr>
        <w:t>2.531.582,62</w:t>
      </w:r>
      <w:r w:rsidRPr="0008468B"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 xml:space="preserve">Zbog nedostatnosti stečajne mase za pokriće troškova stečajnog postupka, stečajni dužnik ima nepodmirenih troškova stečajnog postupka u ukupnom iznosu od </w:t>
      </w:r>
      <w:r>
        <w:rPr>
          <w:rFonts w:ascii="Times New Roman" w:hAnsi="Times New Roman" w:cs="Times New Roman"/>
          <w:bCs/>
          <w:sz w:val="24"/>
          <w:szCs w:val="24"/>
        </w:rPr>
        <w:t>508</w:t>
      </w:r>
      <w:r w:rsidRPr="0008468B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835</w:t>
      </w:r>
      <w:r w:rsidRPr="0008468B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08468B">
        <w:rPr>
          <w:rFonts w:ascii="Times New Roman" w:hAnsi="Times New Roman" w:cs="Times New Roman"/>
          <w:bCs/>
          <w:sz w:val="24"/>
          <w:szCs w:val="24"/>
        </w:rPr>
        <w:t xml:space="preserve">0 </w:t>
      </w:r>
      <w:r w:rsidRPr="0008468B">
        <w:rPr>
          <w:rFonts w:ascii="Times New Roman" w:hAnsi="Times New Roman" w:cs="Times New Roman"/>
          <w:sz w:val="24"/>
          <w:szCs w:val="24"/>
        </w:rPr>
        <w:t>kn, a koji se sastoje od dijela neplaćenih: režijskih troškova, obveza poreza i pristojbi, najamnina za poslovne prostore, knjigovodstvenih usluga, bruto plaća radnika, odvjetničkih i javnobilježničkih troškova i dijela neisplaćene bruto nagrade za rad stečajnog upravitelja.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6879"/>
        <w:gridCol w:w="1580"/>
      </w:tblGrid>
      <w:tr w:rsidR="00CF51C4" w:rsidRPr="0008468B" w:rsidTr="004104D0">
        <w:trPr>
          <w:trHeight w:val="585"/>
        </w:trPr>
        <w:tc>
          <w:tcPr>
            <w:tcW w:w="516" w:type="dxa"/>
            <w:vAlign w:val="bottom"/>
          </w:tcPr>
          <w:p w:rsidR="00CF51C4" w:rsidRPr="0008468B" w:rsidRDefault="00CF51C4" w:rsidP="00F706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6879" w:type="dxa"/>
            <w:vAlign w:val="bottom"/>
          </w:tcPr>
          <w:p w:rsidR="00CF51C4" w:rsidRPr="0008468B" w:rsidRDefault="00CF51C4" w:rsidP="00F706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  <w:t>Trošak</w:t>
            </w:r>
          </w:p>
        </w:tc>
        <w:tc>
          <w:tcPr>
            <w:tcW w:w="1580" w:type="dxa"/>
            <w:vAlign w:val="bottom"/>
          </w:tcPr>
          <w:p w:rsidR="00CF51C4" w:rsidRPr="0008468B" w:rsidRDefault="00CF51C4" w:rsidP="00F706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  <w:t>Iznos</w:t>
            </w:r>
          </w:p>
        </w:tc>
      </w:tr>
      <w:tr w:rsidR="00CF51C4" w:rsidRPr="0008468B" w:rsidTr="004104D0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6879" w:type="dxa"/>
            <w:noWrap/>
            <w:vAlign w:val="bottom"/>
          </w:tcPr>
          <w:p w:rsidR="00CF51C4" w:rsidRPr="0008468B" w:rsidRDefault="00CF51C4" w:rsidP="00F706A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Režijski troškovi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44.701,62</w:t>
            </w:r>
          </w:p>
        </w:tc>
      </w:tr>
      <w:tr w:rsidR="00CF51C4" w:rsidRPr="0008468B" w:rsidTr="004104D0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6879" w:type="dxa"/>
            <w:noWrap/>
            <w:vAlign w:val="bottom"/>
          </w:tcPr>
          <w:p w:rsidR="00CF51C4" w:rsidRPr="0008468B" w:rsidRDefault="00CF51C4" w:rsidP="00F706A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Porezi i pristojbe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62.486,31</w:t>
            </w:r>
          </w:p>
        </w:tc>
      </w:tr>
      <w:tr w:rsidR="00CF51C4" w:rsidRPr="0008468B" w:rsidTr="004104D0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6879" w:type="dxa"/>
            <w:noWrap/>
            <w:vAlign w:val="bottom"/>
          </w:tcPr>
          <w:p w:rsidR="00CF51C4" w:rsidRPr="0008468B" w:rsidRDefault="00CF51C4" w:rsidP="00F706A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Najamnina za poslovne prostore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123.156,11</w:t>
            </w:r>
          </w:p>
        </w:tc>
      </w:tr>
      <w:tr w:rsidR="00CF51C4" w:rsidRPr="0008468B" w:rsidTr="004104D0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6879" w:type="dxa"/>
            <w:noWrap/>
            <w:vAlign w:val="bottom"/>
          </w:tcPr>
          <w:p w:rsidR="00CF51C4" w:rsidRPr="0008468B" w:rsidRDefault="00CF51C4" w:rsidP="00F706A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Knjigovodstvene usluge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27.000,00</w:t>
            </w:r>
          </w:p>
        </w:tc>
      </w:tr>
      <w:tr w:rsidR="00CF51C4" w:rsidRPr="0008468B" w:rsidTr="004104D0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6879" w:type="dxa"/>
            <w:noWrap/>
            <w:vAlign w:val="bottom"/>
          </w:tcPr>
          <w:p w:rsidR="00CF51C4" w:rsidRPr="0008468B" w:rsidRDefault="00CF51C4" w:rsidP="00F706A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Bruto plaća radnika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74.030,17</w:t>
            </w:r>
          </w:p>
        </w:tc>
      </w:tr>
      <w:tr w:rsidR="00CF51C4" w:rsidRPr="0008468B" w:rsidTr="004104D0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6879" w:type="dxa"/>
            <w:noWrap/>
            <w:vAlign w:val="bottom"/>
          </w:tcPr>
          <w:p w:rsidR="00CF51C4" w:rsidRPr="0008468B" w:rsidRDefault="00CF51C4" w:rsidP="00F706A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Troškovi odvjetničkih usluga, javnobilježnički troškovi, pristojbe, biljezi i ostale plative tiskanice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50.023,69</w:t>
            </w:r>
          </w:p>
        </w:tc>
      </w:tr>
      <w:tr w:rsidR="00CF51C4" w:rsidRPr="0008468B" w:rsidTr="004104D0">
        <w:trPr>
          <w:trHeight w:val="402"/>
        </w:trPr>
        <w:tc>
          <w:tcPr>
            <w:tcW w:w="516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6879" w:type="dxa"/>
            <w:noWrap/>
            <w:vAlign w:val="bottom"/>
          </w:tcPr>
          <w:p w:rsidR="00CF51C4" w:rsidRPr="0008468B" w:rsidRDefault="00CF51C4" w:rsidP="00F706A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Bruto nagrada za rad stečajnog upravitelja, ukupni neto iznos od 300,000,00 kn, mjesečno 10.000,00 kn neto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68B">
              <w:rPr>
                <w:rFonts w:ascii="Times New Roman" w:hAnsi="Times New Roman" w:cs="Times New Roman"/>
                <w:sz w:val="24"/>
                <w:szCs w:val="24"/>
              </w:rPr>
              <w:t>127.437,90</w:t>
            </w:r>
          </w:p>
        </w:tc>
      </w:tr>
      <w:tr w:rsidR="00CF51C4" w:rsidRPr="0008468B" w:rsidTr="004104D0">
        <w:trPr>
          <w:trHeight w:val="402"/>
        </w:trPr>
        <w:tc>
          <w:tcPr>
            <w:tcW w:w="516" w:type="dxa"/>
            <w:noWrap/>
            <w:vAlign w:val="center"/>
          </w:tcPr>
          <w:p w:rsidR="00CF51C4" w:rsidRPr="0008468B" w:rsidRDefault="00CF51C4" w:rsidP="00F706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6879" w:type="dxa"/>
            <w:noWrap/>
            <w:vAlign w:val="center"/>
          </w:tcPr>
          <w:p w:rsidR="00CF51C4" w:rsidRPr="0008468B" w:rsidRDefault="00CF51C4" w:rsidP="00F706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08468B"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580" w:type="dxa"/>
            <w:noWrap/>
            <w:vAlign w:val="bottom"/>
          </w:tcPr>
          <w:p w:rsidR="00CF51C4" w:rsidRPr="0008468B" w:rsidRDefault="00CF51C4" w:rsidP="00F706A6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508.835,80</w:t>
            </w:r>
          </w:p>
        </w:tc>
      </w:tr>
    </w:tbl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Zbog ne postojanja nikakvih izgleda za namirenje preostalih nenamirenih troškova stečajnog postupka, stečajni upravitelj je podneskom od 10. studenog 2016.g. predložio stečajnom sucu slijedeće:</w:t>
      </w:r>
    </w:p>
    <w:p w:rsidR="00CF51C4" w:rsidRPr="0008468B" w:rsidRDefault="00CF51C4" w:rsidP="004A302E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zaključenje stečajnog postupka nad stečajnim dužnikom pojedincem RODIĆ TOMA vl. Zlatarsko trgovačkog obrta, ZLATARNICE RODIĆ u stečaju, Zagreb, Kaptol 27,broj 7 St-277/04 u skladu s odredbama čl. 196 Stečajnog zakona.</w:t>
      </w:r>
    </w:p>
    <w:p w:rsidR="00CF51C4" w:rsidRPr="0008468B" w:rsidRDefault="00CF51C4" w:rsidP="004A302E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nastaviti prodaju preostale neunovčive imovine u korist stečajne mase iza stečajnog dužnika pojedinca.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IV. ZAVRŠNI (DIOBNI) POPIS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Kao sastavni dio ovog Završnog računa, stečajni upravitelj daje u privitku Završni (diobni) popis vjerovnika viših isplatnih redova i to:</w:t>
      </w:r>
    </w:p>
    <w:p w:rsidR="00CF51C4" w:rsidRPr="0008468B" w:rsidRDefault="00CF51C4" w:rsidP="00902422">
      <w:pPr>
        <w:spacing w:after="0"/>
        <w:ind w:left="705" w:hanging="345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-</w:t>
      </w:r>
      <w:r w:rsidRPr="0008468B">
        <w:rPr>
          <w:rFonts w:ascii="Times New Roman" w:hAnsi="Times New Roman" w:cs="Times New Roman"/>
          <w:sz w:val="24"/>
          <w:szCs w:val="24"/>
        </w:rPr>
        <w:tab/>
        <w:t>popis vjerovnika I. višeg isplatnog reda namirenih u cijelosti iznosom od 811.616,78 kn</w:t>
      </w:r>
    </w:p>
    <w:p w:rsidR="00CF51C4" w:rsidRPr="0008468B" w:rsidRDefault="00CF51C4" w:rsidP="00902422">
      <w:pPr>
        <w:spacing w:after="0"/>
        <w:ind w:left="705" w:hanging="345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-</w:t>
      </w:r>
      <w:r w:rsidRPr="0008468B">
        <w:rPr>
          <w:rFonts w:ascii="Times New Roman" w:hAnsi="Times New Roman" w:cs="Times New Roman"/>
          <w:sz w:val="24"/>
          <w:szCs w:val="24"/>
        </w:rPr>
        <w:tab/>
        <w:t>popis vjerovnika II. višeg isplatnog reda s djelomičnim namirenjem razlučnih vjerovnika iznosom od 3.190.040,48 kn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>Zagreb, 22. studeni 2016.g.</w:t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sz w:val="24"/>
          <w:szCs w:val="24"/>
        </w:rPr>
        <w:tab/>
        <w:t>Stečajni upravitelj:</w:t>
      </w:r>
    </w:p>
    <w:p w:rsidR="00CF51C4" w:rsidRPr="0008468B" w:rsidRDefault="00CF51C4" w:rsidP="002F3D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sz w:val="24"/>
          <w:szCs w:val="24"/>
        </w:rPr>
        <w:tab/>
      </w:r>
      <w:r w:rsidRPr="0008468B">
        <w:rPr>
          <w:rFonts w:ascii="Times New Roman" w:hAnsi="Times New Roman" w:cs="Times New Roman"/>
          <w:sz w:val="24"/>
          <w:szCs w:val="24"/>
        </w:rPr>
        <w:tab/>
        <w:t>Pero Hrkać, dipl.oec.</w:t>
      </w:r>
    </w:p>
    <w:sectPr w:rsidR="00CF51C4" w:rsidRPr="0008468B" w:rsidSect="00AB72FB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1C4" w:rsidRDefault="00CF51C4" w:rsidP="000536FC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F51C4" w:rsidRDefault="00CF51C4" w:rsidP="000536FC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1C4" w:rsidRDefault="00CF51C4" w:rsidP="00AB72FB">
    <w:pPr>
      <w:pStyle w:val="Podnoje"/>
      <w:framePr w:wrap="around" w:vAnchor="text" w:hAnchor="margin" w:xAlign="right" w:y="1"/>
      <w:rPr>
        <w:rStyle w:val="Brojstranice"/>
        <w:rFonts w:cs="Calibri"/>
      </w:rPr>
    </w:pPr>
    <w:r>
      <w:rPr>
        <w:rStyle w:val="Brojstranice"/>
        <w:rFonts w:cs="Calibri"/>
      </w:rPr>
      <w:fldChar w:fldCharType="begin"/>
    </w:r>
    <w:r>
      <w:rPr>
        <w:rStyle w:val="Brojstranice"/>
        <w:rFonts w:cs="Calibri"/>
      </w:rPr>
      <w:instrText xml:space="preserve">PAGE  </w:instrText>
    </w:r>
    <w:r>
      <w:rPr>
        <w:rStyle w:val="Brojstranice"/>
        <w:rFonts w:cs="Calibri"/>
      </w:rPr>
      <w:fldChar w:fldCharType="end"/>
    </w:r>
  </w:p>
  <w:p w:rsidR="00CF51C4" w:rsidRDefault="00CF51C4" w:rsidP="00AB72FB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1C4" w:rsidRDefault="00CF51C4" w:rsidP="00AB72FB">
    <w:pPr>
      <w:pStyle w:val="Podnoje"/>
      <w:framePr w:wrap="around" w:vAnchor="text" w:hAnchor="margin" w:xAlign="right" w:y="1"/>
      <w:rPr>
        <w:rStyle w:val="Brojstranice"/>
        <w:rFonts w:cs="Calibri"/>
      </w:rPr>
    </w:pPr>
    <w:r>
      <w:rPr>
        <w:rStyle w:val="Brojstranice"/>
        <w:rFonts w:cs="Calibri"/>
      </w:rPr>
      <w:fldChar w:fldCharType="begin"/>
    </w:r>
    <w:r>
      <w:rPr>
        <w:rStyle w:val="Brojstranice"/>
        <w:rFonts w:cs="Calibri"/>
      </w:rPr>
      <w:instrText xml:space="preserve">PAGE  </w:instrText>
    </w:r>
    <w:r>
      <w:rPr>
        <w:rStyle w:val="Brojstranice"/>
        <w:rFonts w:cs="Calibri"/>
      </w:rPr>
      <w:fldChar w:fldCharType="separate"/>
    </w:r>
    <w:r w:rsidR="00115955">
      <w:rPr>
        <w:rStyle w:val="Brojstranice"/>
        <w:rFonts w:cs="Calibri"/>
        <w:noProof/>
      </w:rPr>
      <w:t>9</w:t>
    </w:r>
    <w:r>
      <w:rPr>
        <w:rStyle w:val="Brojstranice"/>
        <w:rFonts w:cs="Calibri"/>
      </w:rPr>
      <w:fldChar w:fldCharType="end"/>
    </w:r>
  </w:p>
  <w:p w:rsidR="00CF51C4" w:rsidRDefault="00CF51C4" w:rsidP="00AB72FB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1C4" w:rsidRDefault="00CF51C4" w:rsidP="000536FC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F51C4" w:rsidRDefault="00CF51C4" w:rsidP="000536FC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AA0D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AA4D0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53653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3F4AE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CA8A8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136C1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62A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68EA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501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05AA9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5067D"/>
    <w:multiLevelType w:val="hybridMultilevel"/>
    <w:tmpl w:val="786AE2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157F32"/>
    <w:multiLevelType w:val="hybridMultilevel"/>
    <w:tmpl w:val="188282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C106168"/>
    <w:multiLevelType w:val="singleLevel"/>
    <w:tmpl w:val="1FA099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13">
    <w:nsid w:val="0D657EC0"/>
    <w:multiLevelType w:val="hybridMultilevel"/>
    <w:tmpl w:val="12CC8552"/>
    <w:lvl w:ilvl="0" w:tplc="DBFC12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>
    <w:nsid w:val="16AD25DF"/>
    <w:multiLevelType w:val="singleLevel"/>
    <w:tmpl w:val="016E33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5">
    <w:nsid w:val="20AC3118"/>
    <w:multiLevelType w:val="hybridMultilevel"/>
    <w:tmpl w:val="923462BC"/>
    <w:lvl w:ilvl="0" w:tplc="041A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6">
    <w:nsid w:val="23D26345"/>
    <w:multiLevelType w:val="hybridMultilevel"/>
    <w:tmpl w:val="C41014B4"/>
    <w:lvl w:ilvl="0" w:tplc="99DADE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284D55A0"/>
    <w:multiLevelType w:val="hybridMultilevel"/>
    <w:tmpl w:val="CF8E062A"/>
    <w:lvl w:ilvl="0" w:tplc="92CE5DC6">
      <w:start w:val="79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7E635A"/>
    <w:multiLevelType w:val="hybridMultilevel"/>
    <w:tmpl w:val="2DFA464A"/>
    <w:lvl w:ilvl="0" w:tplc="442A5A7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0F117F"/>
    <w:multiLevelType w:val="hybridMultilevel"/>
    <w:tmpl w:val="8CD43A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EE87E20"/>
    <w:multiLevelType w:val="hybridMultilevel"/>
    <w:tmpl w:val="93A252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08D2FD5"/>
    <w:multiLevelType w:val="hybridMultilevel"/>
    <w:tmpl w:val="8902BB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641C3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92B46BC"/>
    <w:multiLevelType w:val="hybridMultilevel"/>
    <w:tmpl w:val="732605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8F251F"/>
    <w:multiLevelType w:val="hybridMultilevel"/>
    <w:tmpl w:val="8BA6F4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C0D64E7"/>
    <w:multiLevelType w:val="hybridMultilevel"/>
    <w:tmpl w:val="7DF6B122"/>
    <w:lvl w:ilvl="0" w:tplc="92CE5DC6">
      <w:start w:val="79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93585C"/>
    <w:multiLevelType w:val="hybridMultilevel"/>
    <w:tmpl w:val="FF341F4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BB4B8F"/>
    <w:multiLevelType w:val="hybridMultilevel"/>
    <w:tmpl w:val="8F4E49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8811D4A"/>
    <w:multiLevelType w:val="hybridMultilevel"/>
    <w:tmpl w:val="6868C9F6"/>
    <w:lvl w:ilvl="0" w:tplc="E01C15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EB48F9"/>
    <w:multiLevelType w:val="hybridMultilevel"/>
    <w:tmpl w:val="CFAA62E4"/>
    <w:lvl w:ilvl="0" w:tplc="EFF083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0">
    <w:nsid w:val="5CB6077A"/>
    <w:multiLevelType w:val="hybridMultilevel"/>
    <w:tmpl w:val="628619C2"/>
    <w:lvl w:ilvl="0" w:tplc="8CF291D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0F272A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2">
    <w:nsid w:val="638A6A38"/>
    <w:multiLevelType w:val="hybridMultilevel"/>
    <w:tmpl w:val="EA2C165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5E13603"/>
    <w:multiLevelType w:val="hybridMultilevel"/>
    <w:tmpl w:val="5A9ECE0E"/>
    <w:lvl w:ilvl="0" w:tplc="4C7A7A6E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1F6D74"/>
    <w:multiLevelType w:val="hybridMultilevel"/>
    <w:tmpl w:val="AE3A62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7096FA9"/>
    <w:multiLevelType w:val="hybridMultilevel"/>
    <w:tmpl w:val="B950E184"/>
    <w:lvl w:ilvl="0" w:tplc="5D8670C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SimSu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>
    <w:nsid w:val="78C7411D"/>
    <w:multiLevelType w:val="hybridMultilevel"/>
    <w:tmpl w:val="8D940414"/>
    <w:lvl w:ilvl="0" w:tplc="041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7">
    <w:nsid w:val="7A1715A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8">
    <w:nsid w:val="7D5167A6"/>
    <w:multiLevelType w:val="hybridMultilevel"/>
    <w:tmpl w:val="A9B4EE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8"/>
  </w:num>
  <w:num w:numId="3">
    <w:abstractNumId w:val="38"/>
  </w:num>
  <w:num w:numId="4">
    <w:abstractNumId w:val="20"/>
  </w:num>
  <w:num w:numId="5">
    <w:abstractNumId w:val="26"/>
  </w:num>
  <w:num w:numId="6">
    <w:abstractNumId w:val="33"/>
  </w:num>
  <w:num w:numId="7">
    <w:abstractNumId w:val="11"/>
  </w:num>
  <w:num w:numId="8">
    <w:abstractNumId w:val="15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5"/>
  </w:num>
  <w:num w:numId="20">
    <w:abstractNumId w:val="28"/>
  </w:num>
  <w:num w:numId="21">
    <w:abstractNumId w:val="17"/>
  </w:num>
  <w:num w:numId="22">
    <w:abstractNumId w:val="29"/>
  </w:num>
  <w:num w:numId="23">
    <w:abstractNumId w:val="13"/>
  </w:num>
  <w:num w:numId="24">
    <w:abstractNumId w:val="21"/>
  </w:num>
  <w:num w:numId="25">
    <w:abstractNumId w:val="32"/>
  </w:num>
  <w:num w:numId="26">
    <w:abstractNumId w:val="36"/>
  </w:num>
  <w:num w:numId="27">
    <w:abstractNumId w:val="10"/>
  </w:num>
  <w:num w:numId="28">
    <w:abstractNumId w:val="23"/>
  </w:num>
  <w:num w:numId="29">
    <w:abstractNumId w:val="34"/>
  </w:num>
  <w:num w:numId="30">
    <w:abstractNumId w:val="14"/>
  </w:num>
  <w:num w:numId="31">
    <w:abstractNumId w:val="12"/>
  </w:num>
  <w:num w:numId="32">
    <w:abstractNumId w:val="22"/>
  </w:num>
  <w:num w:numId="33">
    <w:abstractNumId w:val="27"/>
  </w:num>
  <w:num w:numId="34">
    <w:abstractNumId w:val="37"/>
  </w:num>
  <w:num w:numId="35">
    <w:abstractNumId w:val="24"/>
  </w:num>
  <w:num w:numId="36">
    <w:abstractNumId w:val="30"/>
  </w:num>
  <w:num w:numId="37">
    <w:abstractNumId w:val="31"/>
  </w:num>
  <w:num w:numId="38">
    <w:abstractNumId w:val="25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008BB"/>
    <w:rsid w:val="00004CDD"/>
    <w:rsid w:val="000058D6"/>
    <w:rsid w:val="0001379E"/>
    <w:rsid w:val="00013BD6"/>
    <w:rsid w:val="00022151"/>
    <w:rsid w:val="0002406B"/>
    <w:rsid w:val="0002441D"/>
    <w:rsid w:val="000534C6"/>
    <w:rsid w:val="000536FC"/>
    <w:rsid w:val="000578CB"/>
    <w:rsid w:val="00062BFB"/>
    <w:rsid w:val="000650EB"/>
    <w:rsid w:val="0006624A"/>
    <w:rsid w:val="00071EBE"/>
    <w:rsid w:val="00074D75"/>
    <w:rsid w:val="00075959"/>
    <w:rsid w:val="0008468B"/>
    <w:rsid w:val="00084F3F"/>
    <w:rsid w:val="000A1D6A"/>
    <w:rsid w:val="000D5AD0"/>
    <w:rsid w:val="000E4188"/>
    <w:rsid w:val="000F12CA"/>
    <w:rsid w:val="000F7B5A"/>
    <w:rsid w:val="00111F38"/>
    <w:rsid w:val="001134EA"/>
    <w:rsid w:val="00113BAB"/>
    <w:rsid w:val="00114A29"/>
    <w:rsid w:val="00115955"/>
    <w:rsid w:val="001204D3"/>
    <w:rsid w:val="00120B5A"/>
    <w:rsid w:val="001342D7"/>
    <w:rsid w:val="0013729C"/>
    <w:rsid w:val="001450A3"/>
    <w:rsid w:val="001451AF"/>
    <w:rsid w:val="00160FAE"/>
    <w:rsid w:val="00162C14"/>
    <w:rsid w:val="001703B0"/>
    <w:rsid w:val="00180542"/>
    <w:rsid w:val="0018173F"/>
    <w:rsid w:val="0018640D"/>
    <w:rsid w:val="00191519"/>
    <w:rsid w:val="00191B83"/>
    <w:rsid w:val="001925E9"/>
    <w:rsid w:val="00194CCC"/>
    <w:rsid w:val="00196AC9"/>
    <w:rsid w:val="001A5161"/>
    <w:rsid w:val="001B2C5B"/>
    <w:rsid w:val="001B61E5"/>
    <w:rsid w:val="001B62A7"/>
    <w:rsid w:val="001C2FC5"/>
    <w:rsid w:val="001C3042"/>
    <w:rsid w:val="001E25C0"/>
    <w:rsid w:val="001E2A81"/>
    <w:rsid w:val="001E76D8"/>
    <w:rsid w:val="001F0664"/>
    <w:rsid w:val="001F16B2"/>
    <w:rsid w:val="001F4362"/>
    <w:rsid w:val="001F66BA"/>
    <w:rsid w:val="0020273E"/>
    <w:rsid w:val="00203741"/>
    <w:rsid w:val="00203F50"/>
    <w:rsid w:val="00205249"/>
    <w:rsid w:val="002068BC"/>
    <w:rsid w:val="00211727"/>
    <w:rsid w:val="002144CF"/>
    <w:rsid w:val="00220742"/>
    <w:rsid w:val="00224A84"/>
    <w:rsid w:val="002317BB"/>
    <w:rsid w:val="00256068"/>
    <w:rsid w:val="00267440"/>
    <w:rsid w:val="0027100C"/>
    <w:rsid w:val="00272095"/>
    <w:rsid w:val="00272EA8"/>
    <w:rsid w:val="00274A71"/>
    <w:rsid w:val="002753E7"/>
    <w:rsid w:val="00277077"/>
    <w:rsid w:val="00282886"/>
    <w:rsid w:val="002903A7"/>
    <w:rsid w:val="00294A2B"/>
    <w:rsid w:val="002A1641"/>
    <w:rsid w:val="002A2DF8"/>
    <w:rsid w:val="002B260C"/>
    <w:rsid w:val="002C072F"/>
    <w:rsid w:val="002C0C55"/>
    <w:rsid w:val="002C73DA"/>
    <w:rsid w:val="002D00D7"/>
    <w:rsid w:val="002D031B"/>
    <w:rsid w:val="002D1E9B"/>
    <w:rsid w:val="002D240B"/>
    <w:rsid w:val="002D75F6"/>
    <w:rsid w:val="002E4745"/>
    <w:rsid w:val="002F3D17"/>
    <w:rsid w:val="002F5522"/>
    <w:rsid w:val="00306F16"/>
    <w:rsid w:val="00313FDA"/>
    <w:rsid w:val="003235F6"/>
    <w:rsid w:val="00324469"/>
    <w:rsid w:val="00330130"/>
    <w:rsid w:val="003309DE"/>
    <w:rsid w:val="003323BB"/>
    <w:rsid w:val="003434E4"/>
    <w:rsid w:val="00343D98"/>
    <w:rsid w:val="003618A0"/>
    <w:rsid w:val="00363D8B"/>
    <w:rsid w:val="003711FA"/>
    <w:rsid w:val="003726DD"/>
    <w:rsid w:val="003877A5"/>
    <w:rsid w:val="00391D78"/>
    <w:rsid w:val="00397AE8"/>
    <w:rsid w:val="003A00D8"/>
    <w:rsid w:val="003A7FBB"/>
    <w:rsid w:val="003B1AE7"/>
    <w:rsid w:val="003B4595"/>
    <w:rsid w:val="003E6756"/>
    <w:rsid w:val="003F0D02"/>
    <w:rsid w:val="004104D0"/>
    <w:rsid w:val="00413222"/>
    <w:rsid w:val="0041718B"/>
    <w:rsid w:val="00430047"/>
    <w:rsid w:val="00447E82"/>
    <w:rsid w:val="00451FBD"/>
    <w:rsid w:val="00453FC9"/>
    <w:rsid w:val="004570CD"/>
    <w:rsid w:val="00461548"/>
    <w:rsid w:val="004665D2"/>
    <w:rsid w:val="004703AA"/>
    <w:rsid w:val="004714A8"/>
    <w:rsid w:val="00471A7A"/>
    <w:rsid w:val="0047301B"/>
    <w:rsid w:val="00474801"/>
    <w:rsid w:val="00476CC3"/>
    <w:rsid w:val="0048175F"/>
    <w:rsid w:val="004A18B8"/>
    <w:rsid w:val="004A2C68"/>
    <w:rsid w:val="004A302E"/>
    <w:rsid w:val="004A39CD"/>
    <w:rsid w:val="004B21F5"/>
    <w:rsid w:val="004B355E"/>
    <w:rsid w:val="004B629B"/>
    <w:rsid w:val="004D0CC6"/>
    <w:rsid w:val="004D1C67"/>
    <w:rsid w:val="004E2254"/>
    <w:rsid w:val="004E37C9"/>
    <w:rsid w:val="004E6A46"/>
    <w:rsid w:val="004F43C0"/>
    <w:rsid w:val="005007B3"/>
    <w:rsid w:val="00502B66"/>
    <w:rsid w:val="00514B53"/>
    <w:rsid w:val="0052220C"/>
    <w:rsid w:val="0052341A"/>
    <w:rsid w:val="00531032"/>
    <w:rsid w:val="005327E4"/>
    <w:rsid w:val="00534D0D"/>
    <w:rsid w:val="005551E7"/>
    <w:rsid w:val="00555C51"/>
    <w:rsid w:val="00557D3D"/>
    <w:rsid w:val="00561408"/>
    <w:rsid w:val="0056573B"/>
    <w:rsid w:val="0056602A"/>
    <w:rsid w:val="005663C4"/>
    <w:rsid w:val="0057021A"/>
    <w:rsid w:val="00571B90"/>
    <w:rsid w:val="00590CE1"/>
    <w:rsid w:val="00590DBC"/>
    <w:rsid w:val="005A1AF8"/>
    <w:rsid w:val="005A3DFD"/>
    <w:rsid w:val="005A40BD"/>
    <w:rsid w:val="005A72D0"/>
    <w:rsid w:val="005B0D50"/>
    <w:rsid w:val="005B130A"/>
    <w:rsid w:val="005B5852"/>
    <w:rsid w:val="005D65D9"/>
    <w:rsid w:val="005E2A3E"/>
    <w:rsid w:val="005E4D96"/>
    <w:rsid w:val="005E74B1"/>
    <w:rsid w:val="005F08CB"/>
    <w:rsid w:val="005F121E"/>
    <w:rsid w:val="005F1ABE"/>
    <w:rsid w:val="006014C3"/>
    <w:rsid w:val="006022D6"/>
    <w:rsid w:val="006071B4"/>
    <w:rsid w:val="0061019A"/>
    <w:rsid w:val="00610EF0"/>
    <w:rsid w:val="0061148A"/>
    <w:rsid w:val="00616713"/>
    <w:rsid w:val="00617156"/>
    <w:rsid w:val="00621F0D"/>
    <w:rsid w:val="006234AE"/>
    <w:rsid w:val="006313D0"/>
    <w:rsid w:val="0063205A"/>
    <w:rsid w:val="00636AE3"/>
    <w:rsid w:val="00642FA0"/>
    <w:rsid w:val="00647855"/>
    <w:rsid w:val="00655B39"/>
    <w:rsid w:val="006643A9"/>
    <w:rsid w:val="00672780"/>
    <w:rsid w:val="00673ED2"/>
    <w:rsid w:val="00673EF9"/>
    <w:rsid w:val="006A1CA5"/>
    <w:rsid w:val="006A6A0C"/>
    <w:rsid w:val="006A726F"/>
    <w:rsid w:val="006B2717"/>
    <w:rsid w:val="006B2E28"/>
    <w:rsid w:val="006B2F3F"/>
    <w:rsid w:val="006B40B9"/>
    <w:rsid w:val="006C0E50"/>
    <w:rsid w:val="006C1748"/>
    <w:rsid w:val="006E1CA5"/>
    <w:rsid w:val="006E2922"/>
    <w:rsid w:val="006E7357"/>
    <w:rsid w:val="006E73A8"/>
    <w:rsid w:val="00702B9F"/>
    <w:rsid w:val="007057DC"/>
    <w:rsid w:val="00707574"/>
    <w:rsid w:val="00710257"/>
    <w:rsid w:val="00720F45"/>
    <w:rsid w:val="00734473"/>
    <w:rsid w:val="007430C5"/>
    <w:rsid w:val="007439F8"/>
    <w:rsid w:val="00762C6D"/>
    <w:rsid w:val="00765728"/>
    <w:rsid w:val="0076670B"/>
    <w:rsid w:val="007727DD"/>
    <w:rsid w:val="00785083"/>
    <w:rsid w:val="007859C3"/>
    <w:rsid w:val="00786CBD"/>
    <w:rsid w:val="0079075F"/>
    <w:rsid w:val="00796389"/>
    <w:rsid w:val="007C797D"/>
    <w:rsid w:val="007E2DAB"/>
    <w:rsid w:val="007F0A9A"/>
    <w:rsid w:val="00816CD5"/>
    <w:rsid w:val="0082210D"/>
    <w:rsid w:val="00833B26"/>
    <w:rsid w:val="008340A9"/>
    <w:rsid w:val="00837B2E"/>
    <w:rsid w:val="00840EE1"/>
    <w:rsid w:val="008501EB"/>
    <w:rsid w:val="008512FB"/>
    <w:rsid w:val="00863EDF"/>
    <w:rsid w:val="00864D0B"/>
    <w:rsid w:val="0086756E"/>
    <w:rsid w:val="00872068"/>
    <w:rsid w:val="0087271E"/>
    <w:rsid w:val="008734F1"/>
    <w:rsid w:val="0087418B"/>
    <w:rsid w:val="0088624D"/>
    <w:rsid w:val="00887502"/>
    <w:rsid w:val="008946F4"/>
    <w:rsid w:val="008A0568"/>
    <w:rsid w:val="008B09D8"/>
    <w:rsid w:val="008B4AC8"/>
    <w:rsid w:val="008B7B78"/>
    <w:rsid w:val="008C2AFA"/>
    <w:rsid w:val="008C7E95"/>
    <w:rsid w:val="008D0C1C"/>
    <w:rsid w:val="008D2504"/>
    <w:rsid w:val="008F4000"/>
    <w:rsid w:val="00901479"/>
    <w:rsid w:val="00902422"/>
    <w:rsid w:val="0091170C"/>
    <w:rsid w:val="009149C0"/>
    <w:rsid w:val="00927C23"/>
    <w:rsid w:val="00934A4E"/>
    <w:rsid w:val="0094336F"/>
    <w:rsid w:val="0095556D"/>
    <w:rsid w:val="0096081A"/>
    <w:rsid w:val="009700A7"/>
    <w:rsid w:val="009742B8"/>
    <w:rsid w:val="00976855"/>
    <w:rsid w:val="009B2CB3"/>
    <w:rsid w:val="009C1295"/>
    <w:rsid w:val="009E011B"/>
    <w:rsid w:val="009E6965"/>
    <w:rsid w:val="009E7A9D"/>
    <w:rsid w:val="009F4BE8"/>
    <w:rsid w:val="00A020BB"/>
    <w:rsid w:val="00A05C31"/>
    <w:rsid w:val="00A171AF"/>
    <w:rsid w:val="00A2050A"/>
    <w:rsid w:val="00A24190"/>
    <w:rsid w:val="00A36169"/>
    <w:rsid w:val="00A44FE8"/>
    <w:rsid w:val="00A64503"/>
    <w:rsid w:val="00A64B34"/>
    <w:rsid w:val="00A73889"/>
    <w:rsid w:val="00A83422"/>
    <w:rsid w:val="00A83B25"/>
    <w:rsid w:val="00A84EF6"/>
    <w:rsid w:val="00A97067"/>
    <w:rsid w:val="00AA40D8"/>
    <w:rsid w:val="00AB0379"/>
    <w:rsid w:val="00AB49D1"/>
    <w:rsid w:val="00AB72FB"/>
    <w:rsid w:val="00AC118E"/>
    <w:rsid w:val="00AC1BAE"/>
    <w:rsid w:val="00AD0195"/>
    <w:rsid w:val="00AE28F4"/>
    <w:rsid w:val="00AE4602"/>
    <w:rsid w:val="00AF4DC2"/>
    <w:rsid w:val="00B06C1E"/>
    <w:rsid w:val="00B10CC2"/>
    <w:rsid w:val="00B1177C"/>
    <w:rsid w:val="00B2761A"/>
    <w:rsid w:val="00B3271F"/>
    <w:rsid w:val="00B34CF1"/>
    <w:rsid w:val="00B37014"/>
    <w:rsid w:val="00B449A5"/>
    <w:rsid w:val="00B4651C"/>
    <w:rsid w:val="00B477B6"/>
    <w:rsid w:val="00B53896"/>
    <w:rsid w:val="00B57853"/>
    <w:rsid w:val="00B623C7"/>
    <w:rsid w:val="00B633EF"/>
    <w:rsid w:val="00B7019D"/>
    <w:rsid w:val="00B71753"/>
    <w:rsid w:val="00B76519"/>
    <w:rsid w:val="00B770D8"/>
    <w:rsid w:val="00B876F4"/>
    <w:rsid w:val="00B91791"/>
    <w:rsid w:val="00B935E5"/>
    <w:rsid w:val="00B96380"/>
    <w:rsid w:val="00BA1FF0"/>
    <w:rsid w:val="00BA1FFA"/>
    <w:rsid w:val="00BA7EA8"/>
    <w:rsid w:val="00BB31D5"/>
    <w:rsid w:val="00BB5DBC"/>
    <w:rsid w:val="00BB7CD8"/>
    <w:rsid w:val="00BC2DB2"/>
    <w:rsid w:val="00BD3D91"/>
    <w:rsid w:val="00BE22BB"/>
    <w:rsid w:val="00BE26F0"/>
    <w:rsid w:val="00BE62D3"/>
    <w:rsid w:val="00BF7FA9"/>
    <w:rsid w:val="00C00E9F"/>
    <w:rsid w:val="00C050B8"/>
    <w:rsid w:val="00C104B2"/>
    <w:rsid w:val="00C10BE4"/>
    <w:rsid w:val="00C30603"/>
    <w:rsid w:val="00C3309C"/>
    <w:rsid w:val="00C37C40"/>
    <w:rsid w:val="00C40F06"/>
    <w:rsid w:val="00C41510"/>
    <w:rsid w:val="00C53A97"/>
    <w:rsid w:val="00C56CE5"/>
    <w:rsid w:val="00C60431"/>
    <w:rsid w:val="00C61E58"/>
    <w:rsid w:val="00C61F72"/>
    <w:rsid w:val="00C65DBD"/>
    <w:rsid w:val="00C74970"/>
    <w:rsid w:val="00C80675"/>
    <w:rsid w:val="00C8642A"/>
    <w:rsid w:val="00C86BD0"/>
    <w:rsid w:val="00C87657"/>
    <w:rsid w:val="00C92D34"/>
    <w:rsid w:val="00C9528A"/>
    <w:rsid w:val="00CA5BB5"/>
    <w:rsid w:val="00CA6C7C"/>
    <w:rsid w:val="00CA72E6"/>
    <w:rsid w:val="00CA7393"/>
    <w:rsid w:val="00CC4BD9"/>
    <w:rsid w:val="00CD1D9B"/>
    <w:rsid w:val="00CF51C4"/>
    <w:rsid w:val="00D02512"/>
    <w:rsid w:val="00D02650"/>
    <w:rsid w:val="00D034F3"/>
    <w:rsid w:val="00D111BB"/>
    <w:rsid w:val="00D12534"/>
    <w:rsid w:val="00D147BB"/>
    <w:rsid w:val="00D16FA0"/>
    <w:rsid w:val="00D22903"/>
    <w:rsid w:val="00D724C0"/>
    <w:rsid w:val="00D87779"/>
    <w:rsid w:val="00D90EF7"/>
    <w:rsid w:val="00D9121E"/>
    <w:rsid w:val="00D94847"/>
    <w:rsid w:val="00D96303"/>
    <w:rsid w:val="00DA34F6"/>
    <w:rsid w:val="00DB0021"/>
    <w:rsid w:val="00DB2471"/>
    <w:rsid w:val="00DB27CF"/>
    <w:rsid w:val="00DB7BF8"/>
    <w:rsid w:val="00DC09A8"/>
    <w:rsid w:val="00DC25DB"/>
    <w:rsid w:val="00DC429D"/>
    <w:rsid w:val="00DD3132"/>
    <w:rsid w:val="00DD416E"/>
    <w:rsid w:val="00DD4EC1"/>
    <w:rsid w:val="00DD6AFB"/>
    <w:rsid w:val="00DE64FC"/>
    <w:rsid w:val="00DF0A1D"/>
    <w:rsid w:val="00DF0EE4"/>
    <w:rsid w:val="00DF2299"/>
    <w:rsid w:val="00DF412C"/>
    <w:rsid w:val="00DF4735"/>
    <w:rsid w:val="00E01C88"/>
    <w:rsid w:val="00E06996"/>
    <w:rsid w:val="00E16A59"/>
    <w:rsid w:val="00E308CB"/>
    <w:rsid w:val="00E36008"/>
    <w:rsid w:val="00E773CE"/>
    <w:rsid w:val="00E77BD6"/>
    <w:rsid w:val="00E87090"/>
    <w:rsid w:val="00E92266"/>
    <w:rsid w:val="00E924A5"/>
    <w:rsid w:val="00E948FD"/>
    <w:rsid w:val="00E9788F"/>
    <w:rsid w:val="00EA07D0"/>
    <w:rsid w:val="00EB333A"/>
    <w:rsid w:val="00EB6E38"/>
    <w:rsid w:val="00EB719D"/>
    <w:rsid w:val="00EC17EB"/>
    <w:rsid w:val="00ED1027"/>
    <w:rsid w:val="00EE0D57"/>
    <w:rsid w:val="00EE5011"/>
    <w:rsid w:val="00F04267"/>
    <w:rsid w:val="00F12163"/>
    <w:rsid w:val="00F1322B"/>
    <w:rsid w:val="00F1569A"/>
    <w:rsid w:val="00F22775"/>
    <w:rsid w:val="00F2299A"/>
    <w:rsid w:val="00F238E3"/>
    <w:rsid w:val="00F250BB"/>
    <w:rsid w:val="00F26655"/>
    <w:rsid w:val="00F275FD"/>
    <w:rsid w:val="00F31437"/>
    <w:rsid w:val="00F3241D"/>
    <w:rsid w:val="00F347D0"/>
    <w:rsid w:val="00F347EA"/>
    <w:rsid w:val="00F51CAB"/>
    <w:rsid w:val="00F51E35"/>
    <w:rsid w:val="00F52487"/>
    <w:rsid w:val="00F5290F"/>
    <w:rsid w:val="00F54145"/>
    <w:rsid w:val="00F658EA"/>
    <w:rsid w:val="00F66115"/>
    <w:rsid w:val="00F66E4D"/>
    <w:rsid w:val="00F706A6"/>
    <w:rsid w:val="00F72028"/>
    <w:rsid w:val="00F75AD2"/>
    <w:rsid w:val="00F76C89"/>
    <w:rsid w:val="00F85B8A"/>
    <w:rsid w:val="00F90EFC"/>
    <w:rsid w:val="00FA52FE"/>
    <w:rsid w:val="00FB1C6B"/>
    <w:rsid w:val="00FB4048"/>
    <w:rsid w:val="00FC04E6"/>
    <w:rsid w:val="00FC4247"/>
    <w:rsid w:val="00FC7E51"/>
    <w:rsid w:val="00FE0012"/>
    <w:rsid w:val="00FE0305"/>
    <w:rsid w:val="00FE3B18"/>
    <w:rsid w:val="00FE4214"/>
    <w:rsid w:val="00FF2504"/>
    <w:rsid w:val="00FF268C"/>
    <w:rsid w:val="00FF46EA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5F1ABE"/>
    <w:rPr>
      <w:rFonts w:ascii="Calibri" w:hAnsi="Calibri" w:cs="Calibri"/>
      <w:lang w:eastAsia="en-US"/>
    </w:rPr>
  </w:style>
  <w:style w:type="paragraph" w:styleId="Podnoje">
    <w:name w:val="footer"/>
    <w:basedOn w:val="Normal"/>
    <w:link w:val="Podnoje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5F1ABE"/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sid w:val="00616713"/>
    <w:pPr>
      <w:spacing w:after="0"/>
    </w:pPr>
    <w:rPr>
      <w:rFonts w:ascii="Times New Roman" w:hAnsi="Times New Roman" w:cs="Times New Roman"/>
      <w:sz w:val="24"/>
      <w:szCs w:val="24"/>
      <w:lang w:val="en-GB"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sid w:val="00534D0D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AB72FB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87271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0E4188"/>
    <w:rPr>
      <w:rFonts w:ascii="Times New Roman" w:hAnsi="Times New Roman" w:cs="Calibri"/>
      <w:sz w:val="2"/>
      <w:lang w:eastAsia="en-US"/>
    </w:rPr>
  </w:style>
  <w:style w:type="paragraph" w:styleId="Tijeloteksta-uvlaka3">
    <w:name w:val="Body Text Indent 3"/>
    <w:basedOn w:val="Normal"/>
    <w:link w:val="Tijeloteksta-uvlaka3Char"/>
    <w:uiPriority w:val="99"/>
    <w:rsid w:val="00FF46EA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locked/>
    <w:rsid w:val="00D87779"/>
    <w:rPr>
      <w:rFonts w:cs="Calibri"/>
      <w:sz w:val="16"/>
      <w:szCs w:val="16"/>
      <w:lang w:eastAsia="en-US"/>
    </w:rPr>
  </w:style>
  <w:style w:type="paragraph" w:styleId="Uvuenotijeloteksta">
    <w:name w:val="Body Text Indent"/>
    <w:basedOn w:val="Normal"/>
    <w:link w:val="UvuenotijelotekstaChar"/>
    <w:uiPriority w:val="99"/>
    <w:rsid w:val="002A2DF8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locked/>
    <w:rsid w:val="00D87779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5F1ABE"/>
    <w:rPr>
      <w:rFonts w:ascii="Calibri" w:hAnsi="Calibri" w:cs="Calibri"/>
      <w:lang w:eastAsia="en-US"/>
    </w:rPr>
  </w:style>
  <w:style w:type="paragraph" w:styleId="Podnoje">
    <w:name w:val="footer"/>
    <w:basedOn w:val="Normal"/>
    <w:link w:val="Podnoje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5F1ABE"/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sid w:val="00616713"/>
    <w:pPr>
      <w:spacing w:after="0"/>
    </w:pPr>
    <w:rPr>
      <w:rFonts w:ascii="Times New Roman" w:hAnsi="Times New Roman" w:cs="Times New Roman"/>
      <w:sz w:val="24"/>
      <w:szCs w:val="24"/>
      <w:lang w:val="en-GB"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sid w:val="00534D0D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AB72FB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87271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0E4188"/>
    <w:rPr>
      <w:rFonts w:ascii="Times New Roman" w:hAnsi="Times New Roman" w:cs="Calibri"/>
      <w:sz w:val="2"/>
      <w:lang w:eastAsia="en-US"/>
    </w:rPr>
  </w:style>
  <w:style w:type="paragraph" w:styleId="Tijeloteksta-uvlaka3">
    <w:name w:val="Body Text Indent 3"/>
    <w:basedOn w:val="Normal"/>
    <w:link w:val="Tijeloteksta-uvlaka3Char"/>
    <w:uiPriority w:val="99"/>
    <w:rsid w:val="00FF46EA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locked/>
    <w:rsid w:val="00D87779"/>
    <w:rPr>
      <w:rFonts w:cs="Calibri"/>
      <w:sz w:val="16"/>
      <w:szCs w:val="16"/>
      <w:lang w:eastAsia="en-US"/>
    </w:rPr>
  </w:style>
  <w:style w:type="paragraph" w:styleId="Uvuenotijeloteksta">
    <w:name w:val="Body Text Indent"/>
    <w:basedOn w:val="Normal"/>
    <w:link w:val="UvuenotijelotekstaChar"/>
    <w:uiPriority w:val="99"/>
    <w:rsid w:val="002A2DF8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locked/>
    <w:rsid w:val="00D87779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61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3309</Words>
  <Characters>18863</Characters>
  <Application>Microsoft Office Word</Application>
  <DocSecurity>4</DocSecurity>
  <Lines>157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22</vt:lpstr>
    </vt:vector>
  </TitlesOfParts>
  <Company>IBM Corporation</Company>
  <LinksUpToDate>false</LinksUpToDate>
  <CharactersWithSpaces>22128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22</dc:title>
  <dc:creator>ADMINIBM</dc:creator>
  <cp:lastModifiedBy>Kristina Švajger</cp:lastModifiedBy>
  <cp:revision>2</cp:revision>
  <cp:lastPrinted>2016-11-23T11:47:00Z</cp:lastPrinted>
  <dcterms:created xsi:type="dcterms:W3CDTF">2016-12-02T08:24:00Z</dcterms:created>
  <dcterms:modified xsi:type="dcterms:W3CDTF">2016-12-02T08:24:00Z</dcterms:modified>
</cp:coreProperties>
</file>